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3D20" w14:textId="069C49F0" w:rsidR="00002AA9" w:rsidRDefault="00002AA9" w:rsidP="00670BFE">
      <w:pPr>
        <w:pStyle w:val="NoSpacing"/>
        <w:spacing w:before="240" w:line="360" w:lineRule="auto"/>
        <w:rPr>
          <w:rFonts w:ascii="Arial" w:hAnsi="Arial" w:cs="Arial"/>
          <w:kern w:val="2"/>
          <w:sz w:val="24"/>
          <w:szCs w:val="24"/>
          <w:lang w:val="en-GB" w:eastAsia="en-US"/>
          <w14:ligatures w14:val="standardContextual"/>
        </w:rPr>
      </w:pPr>
    </w:p>
    <w:sdt>
      <w:sdtPr>
        <w:rPr>
          <w:rFonts w:ascii="Arial" w:eastAsiaTheme="minorHAnsi" w:hAnsi="Arial" w:cs="Arial"/>
          <w:kern w:val="2"/>
          <w:sz w:val="24"/>
          <w:szCs w:val="24"/>
          <w:lang w:val="en-GB" w:eastAsia="en-US"/>
          <w14:ligatures w14:val="standardContextual"/>
        </w:rPr>
        <w:id w:val="842200794"/>
        <w:docPartObj>
          <w:docPartGallery w:val="Cover Pages"/>
          <w:docPartUnique/>
        </w:docPartObj>
      </w:sdtPr>
      <w:sdtEndPr>
        <w:rPr>
          <w:rFonts w:eastAsiaTheme="minorEastAsia"/>
          <w:kern w:val="0"/>
          <w:sz w:val="22"/>
          <w:szCs w:val="22"/>
          <w:lang w:val="en-US" w:eastAsia="zh-CN"/>
          <w14:ligatures w14:val="none"/>
        </w:rPr>
      </w:sdtEndPr>
      <w:sdtContent>
        <w:p w14:paraId="4ECA689A" w14:textId="34CD2E17" w:rsidR="00624F54" w:rsidRDefault="00057731" w:rsidP="00624F54">
          <w:pPr>
            <w:pStyle w:val="NoSpacing"/>
            <w:spacing w:before="240" w:line="360" w:lineRule="auto"/>
            <w:rPr>
              <w:rFonts w:ascii="Arial" w:hAnsi="Arial" w:cs="Arial"/>
            </w:rPr>
          </w:pPr>
          <w:r w:rsidRPr="006D5BC3">
            <w:rPr>
              <w:rFonts w:ascii="Arial" w:hAnsi="Arial" w:cs="Arial"/>
              <w:noProof/>
            </w:rPr>
            <mc:AlternateContent>
              <mc:Choice Requires="wps">
                <w:drawing>
                  <wp:anchor distT="0" distB="0" distL="114300" distR="114300" simplePos="0" relativeHeight="251659265" behindDoc="0" locked="0" layoutInCell="1" allowOverlap="1" wp14:anchorId="260B2B16" wp14:editId="720C054F">
                    <wp:simplePos x="0" y="0"/>
                    <wp:positionH relativeFrom="column">
                      <wp:posOffset>-390525</wp:posOffset>
                    </wp:positionH>
                    <wp:positionV relativeFrom="paragraph">
                      <wp:posOffset>625475</wp:posOffset>
                    </wp:positionV>
                    <wp:extent cx="5731510" cy="6429375"/>
                    <wp:effectExtent l="0" t="0" r="0" b="0"/>
                    <wp:wrapSquare wrapText="bothSides"/>
                    <wp:docPr id="2032004972" name="Text Box 2"/>
                    <wp:cNvGraphicFramePr/>
                    <a:graphic xmlns:a="http://schemas.openxmlformats.org/drawingml/2006/main">
                      <a:graphicData uri="http://schemas.microsoft.com/office/word/2010/wordprocessingShape">
                        <wps:wsp>
                          <wps:cNvSpPr txBox="1"/>
                          <wps:spPr>
                            <a:xfrm>
                              <a:off x="0" y="0"/>
                              <a:ext cx="5731510" cy="6429375"/>
                            </a:xfrm>
                            <a:prstGeom prst="rect">
                              <a:avLst/>
                            </a:prstGeom>
                            <a:noFill/>
                            <a:ln w="6350">
                              <a:noFill/>
                            </a:ln>
                          </wps:spPr>
                          <wps:txbx>
                            <w:txbxContent>
                              <w:p w14:paraId="66495345" w14:textId="77777777" w:rsidR="00542F19" w:rsidRPr="009040E4" w:rsidRDefault="00542F19" w:rsidP="00624F54">
                                <w:pPr>
                                  <w:pStyle w:val="Title"/>
                                  <w:rPr>
                                    <w:sz w:val="36"/>
                                    <w:szCs w:val="28"/>
                                  </w:rPr>
                                </w:pPr>
                                <w:r w:rsidRPr="00542F19">
                                  <w:t xml:space="preserve">Translating research into design opportunities </w:t>
                                </w:r>
                                <w:r w:rsidRPr="00542F19">
                                  <w:br/>
                                </w:r>
                              </w:p>
                              <w:p w14:paraId="262A8F5E" w14:textId="0DED92BE" w:rsidR="00542F19" w:rsidRDefault="00344BBF" w:rsidP="00542F19">
                                <w:pPr>
                                  <w:spacing w:after="0" w:line="276" w:lineRule="auto"/>
                                  <w:rPr>
                                    <w:rFonts w:eastAsiaTheme="majorEastAsia" w:cstheme="majorBidi"/>
                                    <w:color w:val="000000" w:themeColor="text1"/>
                                    <w:spacing w:val="15"/>
                                    <w:sz w:val="52"/>
                                    <w:szCs w:val="28"/>
                                  </w:rPr>
                                </w:pPr>
                                <w:r w:rsidRPr="00344BBF">
                                  <w:rPr>
                                    <w:rFonts w:eastAsiaTheme="majorEastAsia" w:cstheme="majorBidi"/>
                                    <w:color w:val="000000" w:themeColor="text1"/>
                                    <w:spacing w:val="15"/>
                                    <w:sz w:val="52"/>
                                    <w:szCs w:val="28"/>
                                  </w:rPr>
                                  <w:t>Exploring ways to improve accessibility on public transport for disabled people</w:t>
                                </w:r>
                              </w:p>
                              <w:p w14:paraId="58AF3581" w14:textId="77777777" w:rsidR="00344BBF" w:rsidRPr="00542F19" w:rsidRDefault="00344BBF" w:rsidP="00542F19">
                                <w:pPr>
                                  <w:spacing w:after="0" w:line="276" w:lineRule="auto"/>
                                  <w:rPr>
                                    <w:rFonts w:cs="Arial"/>
                                    <w:color w:val="000000" w:themeColor="text1"/>
                                    <w:sz w:val="56"/>
                                    <w:szCs w:val="56"/>
                                  </w:rPr>
                                </w:pPr>
                              </w:p>
                              <w:p w14:paraId="6BEE4EAF" w14:textId="1773EFC0" w:rsidR="00542F19" w:rsidRPr="00542F19" w:rsidRDefault="00542F19" w:rsidP="00624F54">
                                <w:pPr>
                                  <w:pStyle w:val="Subtitle"/>
                                </w:pPr>
                                <w:r w:rsidRPr="00542F19">
                                  <w:t>Highlights Report</w:t>
                                </w:r>
                                <w:r w:rsidR="00624F54">
                                  <w:t xml:space="preserve">, </w:t>
                                </w:r>
                                <w:r w:rsidR="009040E4" w:rsidRPr="009040E4">
                                  <w:t>October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60B2B16" id="_x0000_t202" coordsize="21600,21600" o:spt="202" path="m,l,21600r21600,l21600,xe">
                    <v:stroke joinstyle="miter"/>
                    <v:path gradientshapeok="t" o:connecttype="rect"/>
                  </v:shapetype>
                  <v:shape id="Text Box 2" o:spid="_x0000_s1026" type="#_x0000_t202" style="position:absolute;margin-left:-30.75pt;margin-top:49.25pt;width:451.3pt;height:506.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" filled="f" stroked="f" strokeweight=".5pt">
                    <v:textbox>
                      <w:txbxContent>
                        <w:p w14:paraId="66495345" w14:textId="77777777" w:rsidR="00542F19" w:rsidRPr="009040E4" w:rsidRDefault="00542F19" w:rsidP="00624F54">
                          <w:pPr>
                            <w:pStyle w:val="Title"/>
                            <w:rPr>
                              <w:sz w:val="36"/>
                              <w:szCs w:val="28"/>
                            </w:rPr>
                          </w:pPr>
                          <w:r w:rsidRPr="00542F19">
                            <w:t xml:space="preserve">Translating research into design opportunities </w:t>
                          </w:r>
                          <w:r w:rsidRPr="00542F19">
                            <w:br/>
                          </w:r>
                        </w:p>
                        <w:p w14:paraId="262A8F5E" w14:textId="0DED92BE" w:rsidR="00542F19" w:rsidRDefault="00344BBF" w:rsidP="00542F19">
                          <w:pPr>
                            <w:spacing w:after="0" w:line="276" w:lineRule="auto"/>
                            <w:rPr>
                              <w:rFonts w:eastAsiaTheme="majorEastAsia" w:cstheme="majorBidi"/>
                              <w:color w:val="000000" w:themeColor="text1"/>
                              <w:spacing w:val="15"/>
                              <w:sz w:val="52"/>
                              <w:szCs w:val="28"/>
                            </w:rPr>
                          </w:pPr>
                          <w:r w:rsidRPr="00344BBF">
                            <w:rPr>
                              <w:rFonts w:eastAsiaTheme="majorEastAsia" w:cstheme="majorBidi"/>
                              <w:color w:val="000000" w:themeColor="text1"/>
                              <w:spacing w:val="15"/>
                              <w:sz w:val="52"/>
                              <w:szCs w:val="28"/>
                            </w:rPr>
                            <w:t>Exploring ways to improve accessibility on public transport for disabled people</w:t>
                          </w:r>
                        </w:p>
                        <w:p w14:paraId="58AF3581" w14:textId="77777777" w:rsidR="00344BBF" w:rsidRPr="00542F19" w:rsidRDefault="00344BBF" w:rsidP="00542F19">
                          <w:pPr>
                            <w:spacing w:after="0" w:line="276" w:lineRule="auto"/>
                            <w:rPr>
                              <w:rFonts w:cs="Arial"/>
                              <w:color w:val="000000" w:themeColor="text1"/>
                              <w:sz w:val="56"/>
                              <w:szCs w:val="56"/>
                            </w:rPr>
                          </w:pPr>
                        </w:p>
                        <w:p w14:paraId="6BEE4EAF" w14:textId="1773EFC0" w:rsidR="00542F19" w:rsidRPr="00542F19" w:rsidRDefault="00542F19" w:rsidP="00624F54">
                          <w:pPr>
                            <w:pStyle w:val="Subtitle"/>
                          </w:pPr>
                          <w:r w:rsidRPr="00542F19">
                            <w:t>Highlights Report</w:t>
                          </w:r>
                          <w:r w:rsidR="00624F54">
                            <w:t xml:space="preserve">, </w:t>
                          </w:r>
                          <w:r w:rsidR="009040E4" w:rsidRPr="009040E4">
                            <w:t>October 2025</w:t>
                          </w:r>
                        </w:p>
                      </w:txbxContent>
                    </v:textbox>
                    <w10:wrap type="square"/>
                  </v:shape>
                </w:pict>
              </mc:Fallback>
            </mc:AlternateContent>
          </w:r>
          <w:r w:rsidR="005456AF" w:rsidRPr="006D5BC3">
            <w:rPr>
              <w:rFonts w:ascii="Arial" w:hAnsi="Arial" w:cs="Arial"/>
              <w:noProof/>
            </w:rPr>
            <mc:AlternateContent>
              <mc:Choice Requires="wps">
                <w:drawing>
                  <wp:anchor distT="0" distB="0" distL="114300" distR="114300" simplePos="0" relativeHeight="251658240" behindDoc="0" locked="0" layoutInCell="1" allowOverlap="1" wp14:anchorId="3C979D66" wp14:editId="1F1F0553">
                    <wp:simplePos x="0" y="0"/>
                    <wp:positionH relativeFrom="column">
                      <wp:posOffset>-250825</wp:posOffset>
                    </wp:positionH>
                    <wp:positionV relativeFrom="paragraph">
                      <wp:posOffset>-8143020</wp:posOffset>
                    </wp:positionV>
                    <wp:extent cx="2717165" cy="495300"/>
                    <wp:effectExtent l="0" t="0" r="0" b="0"/>
                    <wp:wrapNone/>
                    <wp:docPr id="1821519813" name="Text Box 2"/>
                    <wp:cNvGraphicFramePr/>
                    <a:graphic xmlns:a="http://schemas.openxmlformats.org/drawingml/2006/main">
                      <a:graphicData uri="http://schemas.microsoft.com/office/word/2010/wordprocessingShape">
                        <wps:wsp>
                          <wps:cNvSpPr txBox="1"/>
                          <wps:spPr>
                            <a:xfrm>
                              <a:off x="0" y="0"/>
                              <a:ext cx="2717165" cy="495300"/>
                            </a:xfrm>
                            <a:prstGeom prst="rect">
                              <a:avLst/>
                            </a:prstGeom>
                            <a:noFill/>
                            <a:ln w="6350">
                              <a:noFill/>
                            </a:ln>
                          </wps:spPr>
                          <wps:txbx>
                            <w:txbxContent>
                              <w:p w14:paraId="2FCB1281" w14:textId="6F774DBE" w:rsidR="003F70B0" w:rsidRPr="001151FD" w:rsidRDefault="003F70B0" w:rsidP="003F70B0">
                                <w:pPr>
                                  <w:rPr>
                                    <w:rFonts w:ascii="Lexend" w:hAnsi="Lexend" w:cs="Times New Roman (Body CS)"/>
                                    <w:color w:val="000000" w:themeColor="text1"/>
                                    <w:sz w:val="36"/>
                                  </w:rPr>
                                </w:pPr>
                                <w:r w:rsidRPr="001151FD">
                                  <w:rPr>
                                    <w:rFonts w:ascii="Lexend" w:hAnsi="Lexend" w:cs="Times New Roman (Body CS)"/>
                                    <w:color w:val="000000" w:themeColor="text1"/>
                                    <w:sz w:val="36"/>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79D66" id="_x0000_s1027" type="#_x0000_t202" style="position:absolute;margin-left:-19.75pt;margin-top:-641.2pt;width:213.9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" filled="f" stroked="f" strokeweight=".5pt">
                    <v:textbox>
                      <w:txbxContent>
                        <w:p w14:paraId="2FCB1281" w14:textId="6F774DBE" w:rsidR="003F70B0" w:rsidRPr="001151FD" w:rsidRDefault="003F70B0" w:rsidP="003F70B0">
                          <w:pPr>
                            <w:rPr>
                              <w:rFonts w:ascii="Lexend" w:hAnsi="Lexend" w:cs="Times New Roman (Body CS)"/>
                              <w:color w:val="000000" w:themeColor="text1"/>
                              <w:sz w:val="36"/>
                            </w:rPr>
                          </w:pPr>
                          <w:r w:rsidRPr="001151FD">
                            <w:rPr>
                              <w:rFonts w:ascii="Lexend" w:hAnsi="Lexend" w:cs="Times New Roman (Body CS)"/>
                              <w:color w:val="000000" w:themeColor="text1"/>
                              <w:sz w:val="36"/>
                            </w:rPr>
                            <w:t>[Date]</w:t>
                          </w:r>
                        </w:p>
                      </w:txbxContent>
                    </v:textbox>
                  </v:shape>
                </w:pict>
              </mc:Fallback>
            </mc:AlternateContent>
          </w:r>
        </w:p>
      </w:sdtContent>
    </w:sdt>
    <w:bookmarkStart w:id="0" w:name="_Toc177635557" w:displacedByCustomXml="prev"/>
    <w:p w14:paraId="4A431239" w14:textId="77777777" w:rsidR="009040E4" w:rsidRDefault="009040E4" w:rsidP="00624F54">
      <w:pPr>
        <w:spacing w:before="240"/>
        <w:rPr>
          <w:rFonts w:cs="Arial"/>
          <w:szCs w:val="28"/>
        </w:rPr>
      </w:pPr>
    </w:p>
    <w:p w14:paraId="53262CFE" w14:textId="77777777" w:rsidR="009040E4" w:rsidRDefault="009040E4" w:rsidP="00624F54">
      <w:pPr>
        <w:spacing w:before="240"/>
        <w:rPr>
          <w:rFonts w:cs="Arial"/>
          <w:szCs w:val="28"/>
        </w:rPr>
      </w:pPr>
    </w:p>
    <w:p w14:paraId="7AB586F3" w14:textId="7ACC407A" w:rsidR="00D138A3" w:rsidRPr="00D138A3" w:rsidRDefault="00D138A3" w:rsidP="00CD483E">
      <w:r w:rsidRPr="00542F19">
        <w:lastRenderedPageBreak/>
        <w:t xml:space="preserve">This report is part of a series of research conducted by the National Centre for Accessible Transport (ncat) since its launch as an Evidence Centre in early 2023. Whilst this report, together with its accompanying Design Opportunities, is standalone, we would recommend it is considered alongside other ncat research published from late 2024. As ncat progresses further, reports and insights will also be published on our website </w:t>
      </w:r>
      <w:hyperlink r:id="rId11" w:history="1">
        <w:r w:rsidR="00CD483E" w:rsidRPr="00EA3EDC">
          <w:rPr>
            <w:rStyle w:val="Hyperlink"/>
          </w:rPr>
          <w:t>www.ncat.uk</w:t>
        </w:r>
      </w:hyperlink>
      <w:r w:rsidR="00CD483E">
        <w:t xml:space="preserve"> </w:t>
      </w:r>
    </w:p>
    <w:p w14:paraId="210723F2" w14:textId="77777777" w:rsidR="00D138A3" w:rsidRPr="00573492" w:rsidRDefault="00D138A3" w:rsidP="00E94D7D">
      <w:r w:rsidRPr="00573492">
        <w:t>ncat encourage you to freely use the data available in this report for your research, analyses, and publications. When using this data, or quoting any comments, please reference it as follows to acknowledge ncat as the source:</w:t>
      </w:r>
    </w:p>
    <w:p w14:paraId="0292D3FB" w14:textId="74661316" w:rsidR="00C60A49" w:rsidRPr="00AF36A3" w:rsidRDefault="00D138A3" w:rsidP="00AF36A3">
      <w:pPr>
        <w:pStyle w:val="Text"/>
        <w:spacing w:after="0"/>
        <w:rPr>
          <w:szCs w:val="28"/>
        </w:rPr>
      </w:pPr>
      <w:r w:rsidRPr="004B1653">
        <w:rPr>
          <w:szCs w:val="28"/>
        </w:rPr>
        <w:t>‘</w:t>
      </w:r>
      <w:proofErr w:type="gramStart"/>
      <w:r w:rsidRPr="004B1653">
        <w:rPr>
          <w:szCs w:val="28"/>
        </w:rPr>
        <w:t>ncat</w:t>
      </w:r>
      <w:proofErr w:type="gramEnd"/>
      <w:r w:rsidRPr="004B1653">
        <w:rPr>
          <w:szCs w:val="28"/>
        </w:rPr>
        <w:t xml:space="preserve"> (2025). ‘Translating research into design opportunities</w:t>
      </w:r>
      <w:r w:rsidR="00542F19">
        <w:rPr>
          <w:szCs w:val="28"/>
        </w:rPr>
        <w:t xml:space="preserve">; </w:t>
      </w:r>
      <w:r w:rsidRPr="004B1653">
        <w:rPr>
          <w:szCs w:val="28"/>
        </w:rPr>
        <w:t>Highlighting the ways to improve accessibility on public transport for disabled people’. Available at</w:t>
      </w:r>
      <w:r w:rsidR="00C60A49">
        <w:rPr>
          <w:szCs w:val="28"/>
        </w:rPr>
        <w:t xml:space="preserve"> </w:t>
      </w:r>
      <w:hyperlink r:id="rId12" w:history="1">
        <w:r w:rsidR="00C60A49" w:rsidRPr="007307F6">
          <w:rPr>
            <w:rStyle w:val="Hyperlink"/>
            <w:szCs w:val="28"/>
          </w:rPr>
          <w:t>www.ncat.uk</w:t>
        </w:r>
      </w:hyperlink>
      <w:r w:rsidR="00C60A49">
        <w:rPr>
          <w:szCs w:val="28"/>
        </w:rPr>
        <w:t xml:space="preserve"> </w:t>
      </w:r>
    </w:p>
    <w:p w14:paraId="5245E496" w14:textId="77777777" w:rsidR="002B7DBA" w:rsidRPr="00D278B8" w:rsidRDefault="002B7DBA" w:rsidP="00A21B4D">
      <w:pPr>
        <w:pStyle w:val="Heading1"/>
      </w:pPr>
      <w:r w:rsidRPr="00D278B8">
        <w:t>1</w:t>
      </w:r>
      <w:r w:rsidRPr="00D278B8">
        <w:tab/>
        <w:t>Why did we do this work?</w:t>
      </w:r>
      <w:bookmarkEnd w:id="0"/>
    </w:p>
    <w:p w14:paraId="2D3AF99A" w14:textId="77777777" w:rsidR="009C7F7D" w:rsidRDefault="00B659A3" w:rsidP="00E94D7D">
      <w:bookmarkStart w:id="1" w:name="_Toc177635558"/>
      <w:r w:rsidRPr="00B659A3">
        <w:t xml:space="preserve">We wanted to understand the accessibility barriers experienced by disabled people across different types of public transport, where there is also an opportunity to use a human-centred design (HCD) approach to create new solutions to overcome these barriers. This is a design methodology that prioritises users’ needs, experiences, and preferences at every stage of the design, development and implementation of new products, services, or systems. </w:t>
      </w:r>
    </w:p>
    <w:p w14:paraId="50597B75" w14:textId="228C1467" w:rsidR="00B659A3" w:rsidRDefault="00B659A3" w:rsidP="00E62627">
      <w:pPr>
        <w:pStyle w:val="Text"/>
        <w:rPr>
          <w:szCs w:val="28"/>
        </w:rPr>
      </w:pPr>
      <w:r w:rsidRPr="00B659A3">
        <w:rPr>
          <w:szCs w:val="28"/>
        </w:rPr>
        <w:t xml:space="preserve">Building on foundational research conducted by ncat, </w:t>
      </w:r>
      <w:r w:rsidR="00D56FF1">
        <w:rPr>
          <w:szCs w:val="28"/>
          <w:lang w:eastAsia="en-GB"/>
        </w:rPr>
        <w:t>in particular</w:t>
      </w:r>
      <w:r w:rsidR="009C7F7D" w:rsidRPr="009C7F7D">
        <w:rPr>
          <w:szCs w:val="28"/>
          <w:lang w:eastAsia="en-GB"/>
        </w:rPr>
        <w:t xml:space="preserve"> the extensive data from the </w:t>
      </w:r>
      <w:hyperlink r:id="rId13" w:history="1">
        <w:r w:rsidR="009C7F7D" w:rsidRPr="009C7F7D">
          <w:rPr>
            <w:rStyle w:val="Hyperlink"/>
            <w:rFonts w:eastAsia="Times New Roman" w:cs="Arial"/>
            <w:szCs w:val="28"/>
            <w:lang w:eastAsia="en-GB"/>
          </w:rPr>
          <w:t xml:space="preserve">Understanding and identifying barriers to </w:t>
        </w:r>
        <w:r w:rsidR="009C7F7D" w:rsidRPr="009C7F7D">
          <w:rPr>
            <w:rStyle w:val="Hyperlink"/>
            <w:rFonts w:eastAsia="Times New Roman" w:cs="Arial"/>
            <w:szCs w:val="28"/>
            <w:lang w:eastAsia="en-GB"/>
          </w:rPr>
          <w:lastRenderedPageBreak/>
          <w:t>transport</w:t>
        </w:r>
      </w:hyperlink>
      <w:r w:rsidR="009C7F7D" w:rsidRPr="009C7F7D">
        <w:rPr>
          <w:rStyle w:val="FootnoteReference"/>
          <w:szCs w:val="28"/>
        </w:rPr>
        <w:footnoteReference w:id="2"/>
      </w:r>
      <w:r w:rsidR="009C7F7D" w:rsidRPr="009C7F7D">
        <w:rPr>
          <w:szCs w:val="28"/>
        </w:rPr>
        <w:t xml:space="preserve"> </w:t>
      </w:r>
      <w:r w:rsidR="009C7F7D" w:rsidRPr="009C7F7D">
        <w:rPr>
          <w:szCs w:val="28"/>
          <w:lang w:eastAsia="en-GB"/>
        </w:rPr>
        <w:t>study</w:t>
      </w:r>
      <w:r w:rsidR="009C7F7D">
        <w:rPr>
          <w:szCs w:val="28"/>
          <w:lang w:eastAsia="en-GB"/>
        </w:rPr>
        <w:t>,</w:t>
      </w:r>
      <w:r w:rsidR="009C7F7D" w:rsidRPr="00B659A3">
        <w:rPr>
          <w:szCs w:val="28"/>
        </w:rPr>
        <w:t xml:space="preserve"> </w:t>
      </w:r>
      <w:r w:rsidRPr="00B659A3">
        <w:rPr>
          <w:szCs w:val="28"/>
        </w:rPr>
        <w:t xml:space="preserve">our project </w:t>
      </w:r>
      <w:r w:rsidR="002D3F51">
        <w:rPr>
          <w:szCs w:val="28"/>
        </w:rPr>
        <w:t>aimed to explore</w:t>
      </w:r>
      <w:r w:rsidRPr="00B659A3">
        <w:rPr>
          <w:szCs w:val="28"/>
        </w:rPr>
        <w:t xml:space="preserve"> the everyday realities of disabled travellers</w:t>
      </w:r>
      <w:r w:rsidR="002D3F51">
        <w:rPr>
          <w:szCs w:val="28"/>
        </w:rPr>
        <w:t xml:space="preserve"> and </w:t>
      </w:r>
      <w:r w:rsidR="005C3ADD" w:rsidRPr="005C3ADD">
        <w:rPr>
          <w:szCs w:val="28"/>
        </w:rPr>
        <w:t>translate these findings into practical, human-centred</w:t>
      </w:r>
      <w:r w:rsidR="003A72F8">
        <w:rPr>
          <w:szCs w:val="28"/>
        </w:rPr>
        <w:t xml:space="preserve"> design</w:t>
      </w:r>
      <w:r w:rsidR="005C3ADD" w:rsidRPr="005C3ADD">
        <w:rPr>
          <w:szCs w:val="28"/>
        </w:rPr>
        <w:t xml:space="preserve"> solutions.</w:t>
      </w:r>
      <w:r w:rsidRPr="00B659A3">
        <w:rPr>
          <w:szCs w:val="28"/>
        </w:rPr>
        <w:t xml:space="preserve"> </w:t>
      </w:r>
    </w:p>
    <w:p w14:paraId="4D001951" w14:textId="324CE179" w:rsidR="00326AF7" w:rsidRPr="00057731" w:rsidRDefault="00326AF7" w:rsidP="00057731">
      <w:pPr>
        <w:pStyle w:val="Heading1"/>
      </w:pPr>
      <w:r w:rsidRPr="00057731">
        <w:t>2</w:t>
      </w:r>
      <w:r w:rsidRPr="00057731">
        <w:tab/>
      </w:r>
      <w:r w:rsidRPr="00057731">
        <w:rPr>
          <w:rStyle w:val="normaltextrun"/>
        </w:rPr>
        <w:t>What did we do, how did we do it, and who did we work with?</w:t>
      </w:r>
      <w:bookmarkEnd w:id="1"/>
      <w:r w:rsidRPr="00057731">
        <w:rPr>
          <w:rStyle w:val="eop"/>
        </w:rPr>
        <w:t> </w:t>
      </w:r>
    </w:p>
    <w:p w14:paraId="466852AA" w14:textId="6F5813A8" w:rsidR="009B7B4C" w:rsidRPr="00BA3168" w:rsidRDefault="00BA3168" w:rsidP="00A21B4D">
      <w:pPr>
        <w:pStyle w:val="Heading2"/>
      </w:pPr>
      <w:r w:rsidRPr="00BA3168">
        <w:t>User engagement and evaluation</w:t>
      </w:r>
    </w:p>
    <w:p w14:paraId="16DCB3B3" w14:textId="26089353" w:rsidR="00F97C67" w:rsidRPr="00967908" w:rsidRDefault="00F97C67" w:rsidP="00967908">
      <w:pPr>
        <w:rPr>
          <w:rFonts w:cs="Arial"/>
          <w:szCs w:val="28"/>
          <w:lang w:eastAsia="en-GB"/>
        </w:rPr>
      </w:pPr>
      <w:r w:rsidRPr="584A1065">
        <w:rPr>
          <w:rFonts w:cs="Arial"/>
          <w:szCs w:val="28"/>
        </w:rPr>
        <w:t xml:space="preserve">Our </w:t>
      </w:r>
      <w:r w:rsidR="00542F5B" w:rsidRPr="584A1065">
        <w:rPr>
          <w:rFonts w:cs="Arial"/>
          <w:szCs w:val="28"/>
        </w:rPr>
        <w:t xml:space="preserve">user engagement </w:t>
      </w:r>
      <w:r w:rsidRPr="584A1065">
        <w:rPr>
          <w:rFonts w:cs="Arial"/>
          <w:szCs w:val="28"/>
        </w:rPr>
        <w:t xml:space="preserve">work focused on </w:t>
      </w:r>
      <w:r w:rsidR="009170DD">
        <w:rPr>
          <w:rFonts w:cs="Arial"/>
          <w:szCs w:val="28"/>
        </w:rPr>
        <w:t xml:space="preserve">five </w:t>
      </w:r>
      <w:r w:rsidRPr="584A1065">
        <w:rPr>
          <w:rFonts w:cs="Arial"/>
          <w:szCs w:val="28"/>
        </w:rPr>
        <w:t>key areas</w:t>
      </w:r>
      <w:r w:rsidR="00F516F2" w:rsidRPr="584A1065">
        <w:rPr>
          <w:rFonts w:cs="Arial"/>
          <w:szCs w:val="28"/>
        </w:rPr>
        <w:t xml:space="preserve">, </w:t>
      </w:r>
      <w:r w:rsidR="00904EC7" w:rsidRPr="584A1065">
        <w:rPr>
          <w:rFonts w:cs="Arial"/>
          <w:szCs w:val="28"/>
        </w:rPr>
        <w:t>selected due to recurring in</w:t>
      </w:r>
      <w:r w:rsidR="00C459E8" w:rsidRPr="584A1065">
        <w:rPr>
          <w:rFonts w:cs="Arial"/>
          <w:szCs w:val="28"/>
        </w:rPr>
        <w:t>stances in</w:t>
      </w:r>
      <w:r w:rsidR="00904EC7" w:rsidRPr="584A1065">
        <w:rPr>
          <w:rFonts w:cs="Arial"/>
          <w:szCs w:val="28"/>
        </w:rPr>
        <w:t xml:space="preserve"> </w:t>
      </w:r>
      <w:r w:rsidR="00C459E8" w:rsidRPr="584A1065">
        <w:rPr>
          <w:rFonts w:cs="Arial"/>
          <w:szCs w:val="28"/>
        </w:rPr>
        <w:t>research</w:t>
      </w:r>
      <w:r w:rsidR="00904EC7" w:rsidRPr="584A1065">
        <w:rPr>
          <w:rFonts w:cs="Arial"/>
          <w:szCs w:val="28"/>
        </w:rPr>
        <w:t xml:space="preserve"> </w:t>
      </w:r>
      <w:r w:rsidR="001907D7" w:rsidRPr="584A1065">
        <w:rPr>
          <w:rFonts w:cs="Arial"/>
          <w:szCs w:val="28"/>
        </w:rPr>
        <w:t>together with</w:t>
      </w:r>
      <w:r w:rsidR="00904EC7" w:rsidRPr="584A1065">
        <w:rPr>
          <w:rFonts w:cs="Arial"/>
          <w:szCs w:val="28"/>
        </w:rPr>
        <w:t xml:space="preserve"> the potential to be addressed through human-centred design</w:t>
      </w:r>
      <w:r w:rsidRPr="584A1065">
        <w:rPr>
          <w:rFonts w:cs="Arial"/>
          <w:szCs w:val="28"/>
        </w:rPr>
        <w:t xml:space="preserve">: station and stop design, noisy, crowded or bright stations, seating on vehicles, live travel information, and planning and booking journeys. We focused predominantly on buses, overground and underground trains, owing to evidence from the ncat barriers database, as transport modes that are both widely used and </w:t>
      </w:r>
      <w:proofErr w:type="gramStart"/>
      <w:r w:rsidRPr="584A1065">
        <w:rPr>
          <w:rFonts w:cs="Arial"/>
          <w:szCs w:val="28"/>
        </w:rPr>
        <w:t>most commonly associated</w:t>
      </w:r>
      <w:proofErr w:type="gramEnd"/>
      <w:r w:rsidRPr="584A1065">
        <w:rPr>
          <w:rFonts w:cs="Arial"/>
          <w:szCs w:val="28"/>
        </w:rPr>
        <w:t xml:space="preserve"> with access barriers. </w:t>
      </w:r>
    </w:p>
    <w:p w14:paraId="79BB69A1" w14:textId="1D011D3F" w:rsidR="00A73079" w:rsidRPr="00967908" w:rsidRDefault="00D431CD" w:rsidP="00967908">
      <w:pPr>
        <w:rPr>
          <w:rFonts w:cs="Arial"/>
          <w:szCs w:val="28"/>
        </w:rPr>
      </w:pPr>
      <w:r w:rsidRPr="584A1065">
        <w:rPr>
          <w:rFonts w:cs="Arial"/>
          <w:szCs w:val="28"/>
        </w:rPr>
        <w:t xml:space="preserve">We </w:t>
      </w:r>
      <w:r w:rsidR="006774D9" w:rsidRPr="584A1065">
        <w:rPr>
          <w:rFonts w:cs="Arial"/>
          <w:szCs w:val="28"/>
        </w:rPr>
        <w:t xml:space="preserve">had </w:t>
      </w:r>
      <w:r w:rsidR="00955C66" w:rsidRPr="584A1065">
        <w:rPr>
          <w:rFonts w:cs="Arial"/>
          <w:szCs w:val="28"/>
        </w:rPr>
        <w:t xml:space="preserve">482 responses to our </w:t>
      </w:r>
      <w:r w:rsidRPr="584A1065">
        <w:rPr>
          <w:rFonts w:cs="Arial"/>
          <w:szCs w:val="28"/>
        </w:rPr>
        <w:t>discovery survey</w:t>
      </w:r>
      <w:r w:rsidR="00F20842" w:rsidRPr="584A1065">
        <w:rPr>
          <w:rFonts w:cs="Arial"/>
          <w:szCs w:val="28"/>
        </w:rPr>
        <w:t>, obtaining</w:t>
      </w:r>
      <w:r w:rsidRPr="584A1065">
        <w:rPr>
          <w:rFonts w:cs="Arial"/>
          <w:szCs w:val="28"/>
        </w:rPr>
        <w:t xml:space="preserve"> feedback from a wide range of disabled people</w:t>
      </w:r>
      <w:r w:rsidR="00EC2AD6" w:rsidRPr="584A1065">
        <w:rPr>
          <w:rFonts w:cs="Arial"/>
          <w:szCs w:val="28"/>
        </w:rPr>
        <w:t xml:space="preserve"> from the </w:t>
      </w:r>
      <w:hyperlink r:id="rId14">
        <w:r w:rsidR="00EC2AD6" w:rsidRPr="584A1065">
          <w:rPr>
            <w:rStyle w:val="Hyperlink"/>
            <w:rFonts w:cs="Arial"/>
            <w:szCs w:val="28"/>
          </w:rPr>
          <w:t>Community of Accessible Transport (CAT) panel</w:t>
        </w:r>
      </w:hyperlink>
      <w:r w:rsidRPr="584A1065">
        <w:rPr>
          <w:rFonts w:cs="Arial"/>
          <w:szCs w:val="28"/>
        </w:rPr>
        <w:t xml:space="preserve"> about their experiences in each of the five </w:t>
      </w:r>
      <w:r w:rsidR="009170DD">
        <w:rPr>
          <w:rFonts w:cs="Arial"/>
          <w:szCs w:val="28"/>
        </w:rPr>
        <w:t>key</w:t>
      </w:r>
      <w:r w:rsidRPr="584A1065">
        <w:rPr>
          <w:rFonts w:cs="Arial"/>
          <w:szCs w:val="28"/>
        </w:rPr>
        <w:t xml:space="preserve"> area</w:t>
      </w:r>
      <w:r w:rsidR="006774D9" w:rsidRPr="584A1065">
        <w:rPr>
          <w:rFonts w:cs="Arial"/>
          <w:szCs w:val="28"/>
        </w:rPr>
        <w:t>s</w:t>
      </w:r>
      <w:r w:rsidR="00955C66" w:rsidRPr="584A1065">
        <w:rPr>
          <w:rFonts w:cs="Arial"/>
          <w:szCs w:val="28"/>
        </w:rPr>
        <w:t>.</w:t>
      </w:r>
      <w:r w:rsidR="00A73079" w:rsidRPr="584A1065">
        <w:rPr>
          <w:rFonts w:cs="Arial"/>
          <w:szCs w:val="28"/>
        </w:rPr>
        <w:t xml:space="preserve">  We </w:t>
      </w:r>
      <w:r w:rsidR="00BC1683" w:rsidRPr="584A1065">
        <w:rPr>
          <w:rFonts w:cs="Arial"/>
          <w:szCs w:val="28"/>
        </w:rPr>
        <w:t xml:space="preserve">then </w:t>
      </w:r>
      <w:r w:rsidR="00A73079" w:rsidRPr="584A1065">
        <w:rPr>
          <w:rFonts w:cs="Arial"/>
          <w:szCs w:val="28"/>
        </w:rPr>
        <w:t>conducted qualitative user engagement activities to deepen our understanding and to identify areas where improvements could be made. We engaged a total of 50 participants through various methods, including:</w:t>
      </w:r>
    </w:p>
    <w:p w14:paraId="25D04432" w14:textId="77777777" w:rsidR="00A73079" w:rsidRPr="00967908" w:rsidRDefault="00A73079" w:rsidP="00967908">
      <w:pPr>
        <w:pStyle w:val="ListParagraph"/>
        <w:numPr>
          <w:ilvl w:val="0"/>
          <w:numId w:val="27"/>
        </w:numPr>
        <w:spacing w:after="0"/>
        <w:rPr>
          <w:rFonts w:cs="Arial"/>
          <w:szCs w:val="28"/>
        </w:rPr>
      </w:pPr>
      <w:r w:rsidRPr="00967908">
        <w:rPr>
          <w:rFonts w:cs="Arial"/>
          <w:szCs w:val="28"/>
        </w:rPr>
        <w:t>7 focus groups (34 participants, 4-6 per group)</w:t>
      </w:r>
    </w:p>
    <w:p w14:paraId="41D4EBA2" w14:textId="77777777" w:rsidR="00A73079" w:rsidRPr="00967908" w:rsidRDefault="00A73079" w:rsidP="00967908">
      <w:pPr>
        <w:pStyle w:val="ListParagraph"/>
        <w:numPr>
          <w:ilvl w:val="0"/>
          <w:numId w:val="27"/>
        </w:numPr>
        <w:spacing w:after="0"/>
        <w:rPr>
          <w:rFonts w:cs="Arial"/>
          <w:szCs w:val="28"/>
        </w:rPr>
      </w:pPr>
      <w:r w:rsidRPr="00967908">
        <w:rPr>
          <w:rFonts w:cs="Arial"/>
          <w:szCs w:val="28"/>
        </w:rPr>
        <w:lastRenderedPageBreak/>
        <w:t>9 online interviews</w:t>
      </w:r>
    </w:p>
    <w:p w14:paraId="20608BE8" w14:textId="77777777" w:rsidR="00A73079" w:rsidRPr="00967908" w:rsidRDefault="00A73079" w:rsidP="00967908">
      <w:pPr>
        <w:pStyle w:val="ListParagraph"/>
        <w:numPr>
          <w:ilvl w:val="0"/>
          <w:numId w:val="27"/>
        </w:numPr>
        <w:spacing w:after="0"/>
        <w:rPr>
          <w:rFonts w:cs="Arial"/>
          <w:szCs w:val="28"/>
        </w:rPr>
      </w:pPr>
      <w:r w:rsidRPr="00967908">
        <w:rPr>
          <w:rFonts w:cs="Arial"/>
          <w:szCs w:val="28"/>
        </w:rPr>
        <w:t>7 in-person interviews at transport stations</w:t>
      </w:r>
    </w:p>
    <w:p w14:paraId="5E8B31AA" w14:textId="32E405E5" w:rsidR="00D431CD" w:rsidRPr="00967908" w:rsidRDefault="00A73079" w:rsidP="00967908">
      <w:pPr>
        <w:pStyle w:val="Text"/>
        <w:rPr>
          <w:rFonts w:cs="Arial"/>
          <w:szCs w:val="28"/>
        </w:rPr>
      </w:pPr>
      <w:r w:rsidRPr="00967908">
        <w:rPr>
          <w:rFonts w:cs="Arial"/>
          <w:szCs w:val="28"/>
        </w:rPr>
        <w:t xml:space="preserve">Participants were carefully selected to ensure diverse representation in terms of demographics and experiences. </w:t>
      </w:r>
    </w:p>
    <w:p w14:paraId="5D71E3A6" w14:textId="6CF7DC4A" w:rsidR="009F6B84" w:rsidRPr="00967908" w:rsidRDefault="00BF1AF5" w:rsidP="00967908">
      <w:pPr>
        <w:pStyle w:val="Text"/>
        <w:rPr>
          <w:rFonts w:cs="Arial"/>
          <w:szCs w:val="28"/>
        </w:rPr>
      </w:pPr>
      <w:r w:rsidRPr="00967908">
        <w:rPr>
          <w:rFonts w:cs="Arial"/>
          <w:szCs w:val="28"/>
        </w:rPr>
        <w:t>We reviewed all notes and transcripts to identify recurring patterns and design-relevant challenges.</w:t>
      </w:r>
      <w:r w:rsidR="00E621D0" w:rsidRPr="00967908">
        <w:rPr>
          <w:rFonts w:cs="Arial"/>
          <w:szCs w:val="28"/>
        </w:rPr>
        <w:t xml:space="preserve"> To move from the barriers to design opportunities, we grouped our findings into topic areas.</w:t>
      </w:r>
    </w:p>
    <w:p w14:paraId="5A6516A1" w14:textId="2854F6C2" w:rsidR="00982BF5" w:rsidRDefault="00982BF5" w:rsidP="00A21B4D">
      <w:pPr>
        <w:pStyle w:val="Heading2"/>
      </w:pPr>
      <w:r>
        <w:t>Develop design opportunities</w:t>
      </w:r>
    </w:p>
    <w:p w14:paraId="330321E5" w14:textId="0F29801C" w:rsidR="00E621D0" w:rsidRPr="00EC2AD6" w:rsidRDefault="00EC2AD6" w:rsidP="00EC2AD6">
      <w:pPr>
        <w:pStyle w:val="Text"/>
        <w:rPr>
          <w:szCs w:val="28"/>
        </w:rPr>
      </w:pPr>
      <w:r w:rsidRPr="00EC2AD6">
        <w:rPr>
          <w:szCs w:val="28"/>
        </w:rPr>
        <w:t>Following the synthesis of research findings and generation of evidence-based insights, we translated the key research findings and emerging challenges into a set of eight design opportunities</w:t>
      </w:r>
      <w:r w:rsidR="006553F2">
        <w:rPr>
          <w:szCs w:val="28"/>
        </w:rPr>
        <w:t xml:space="preserve">, </w:t>
      </w:r>
      <w:r w:rsidRPr="00EC2AD6">
        <w:rPr>
          <w:szCs w:val="28"/>
        </w:rPr>
        <w:t>developed through the following process:</w:t>
      </w:r>
    </w:p>
    <w:p w14:paraId="1A39A198" w14:textId="7C8AB652" w:rsidR="00EC2AD6" w:rsidRDefault="006553F2" w:rsidP="00685201">
      <w:pPr>
        <w:pStyle w:val="Text"/>
        <w:numPr>
          <w:ilvl w:val="0"/>
          <w:numId w:val="28"/>
        </w:numPr>
        <w:spacing w:line="276" w:lineRule="auto"/>
        <w:rPr>
          <w:szCs w:val="28"/>
        </w:rPr>
      </w:pPr>
      <w:r>
        <w:rPr>
          <w:szCs w:val="28"/>
        </w:rPr>
        <w:t>Cluster insights into themes</w:t>
      </w:r>
    </w:p>
    <w:p w14:paraId="2DD0206C" w14:textId="481E7CD4" w:rsidR="006553F2" w:rsidRDefault="0042433F" w:rsidP="00685201">
      <w:pPr>
        <w:pStyle w:val="Text"/>
        <w:numPr>
          <w:ilvl w:val="0"/>
          <w:numId w:val="28"/>
        </w:numPr>
        <w:spacing w:line="276" w:lineRule="auto"/>
        <w:rPr>
          <w:szCs w:val="28"/>
        </w:rPr>
      </w:pPr>
      <w:r>
        <w:rPr>
          <w:szCs w:val="28"/>
        </w:rPr>
        <w:t>Frame each theme as a design opportunity</w:t>
      </w:r>
    </w:p>
    <w:p w14:paraId="40F61259" w14:textId="655FCBE9" w:rsidR="0042433F" w:rsidRDefault="0042433F" w:rsidP="00685201">
      <w:pPr>
        <w:pStyle w:val="Text"/>
        <w:numPr>
          <w:ilvl w:val="0"/>
          <w:numId w:val="28"/>
        </w:numPr>
        <w:spacing w:line="276" w:lineRule="auto"/>
        <w:rPr>
          <w:szCs w:val="28"/>
        </w:rPr>
      </w:pPr>
      <w:r>
        <w:rPr>
          <w:szCs w:val="28"/>
        </w:rPr>
        <w:t>Define objectives and opportunity areas</w:t>
      </w:r>
    </w:p>
    <w:p w14:paraId="5BD1993F" w14:textId="73DDCD37" w:rsidR="0042433F" w:rsidRDefault="0042433F" w:rsidP="00685201">
      <w:pPr>
        <w:pStyle w:val="Text"/>
        <w:numPr>
          <w:ilvl w:val="0"/>
          <w:numId w:val="28"/>
        </w:numPr>
        <w:spacing w:line="276" w:lineRule="auto"/>
        <w:rPr>
          <w:szCs w:val="28"/>
        </w:rPr>
      </w:pPr>
      <w:r>
        <w:rPr>
          <w:szCs w:val="28"/>
        </w:rPr>
        <w:t>Develop design brief structure</w:t>
      </w:r>
    </w:p>
    <w:p w14:paraId="46B4C9DB" w14:textId="0A749C43" w:rsidR="0042433F" w:rsidRDefault="00685201" w:rsidP="00685201">
      <w:pPr>
        <w:pStyle w:val="Text"/>
        <w:numPr>
          <w:ilvl w:val="0"/>
          <w:numId w:val="28"/>
        </w:numPr>
        <w:spacing w:line="276" w:lineRule="auto"/>
        <w:rPr>
          <w:szCs w:val="28"/>
        </w:rPr>
      </w:pPr>
      <w:r>
        <w:rPr>
          <w:szCs w:val="28"/>
        </w:rPr>
        <w:t>Identify stakeholders</w:t>
      </w:r>
    </w:p>
    <w:p w14:paraId="0354074F" w14:textId="49C850C2" w:rsidR="00685201" w:rsidRDefault="00685201" w:rsidP="00685201">
      <w:pPr>
        <w:pStyle w:val="Text"/>
        <w:numPr>
          <w:ilvl w:val="0"/>
          <w:numId w:val="28"/>
        </w:numPr>
        <w:spacing w:line="276" w:lineRule="auto"/>
        <w:rPr>
          <w:szCs w:val="28"/>
        </w:rPr>
      </w:pPr>
      <w:r>
        <w:rPr>
          <w:szCs w:val="28"/>
        </w:rPr>
        <w:t>Review</w:t>
      </w:r>
    </w:p>
    <w:p w14:paraId="004596AE" w14:textId="4F466B42" w:rsidR="00EC2AD6" w:rsidRDefault="007008BB" w:rsidP="00756CE7">
      <w:pPr>
        <w:pStyle w:val="Text"/>
        <w:rPr>
          <w:szCs w:val="28"/>
        </w:rPr>
      </w:pPr>
      <w:r w:rsidRPr="007008BB">
        <w:rPr>
          <w:szCs w:val="28"/>
        </w:rPr>
        <w:t xml:space="preserve">Each </w:t>
      </w:r>
      <w:r w:rsidR="00C961EF">
        <w:rPr>
          <w:szCs w:val="28"/>
        </w:rPr>
        <w:t>design opportunity</w:t>
      </w:r>
      <w:r w:rsidRPr="007008BB">
        <w:rPr>
          <w:szCs w:val="28"/>
        </w:rPr>
        <w:t xml:space="preserve"> reflects a combination of the lived experience evidence from disabled participants and opportunities for design and service innovation.</w:t>
      </w:r>
    </w:p>
    <w:p w14:paraId="178C3108" w14:textId="77777777" w:rsidR="000E1923" w:rsidRPr="003532E7" w:rsidRDefault="000E1923" w:rsidP="00A21B4D">
      <w:pPr>
        <w:pStyle w:val="Heading1"/>
      </w:pPr>
      <w:r w:rsidRPr="003532E7">
        <w:t>3</w:t>
      </w:r>
      <w:r w:rsidRPr="003532E7">
        <w:tab/>
        <w:t>What did we find?</w:t>
      </w:r>
    </w:p>
    <w:p w14:paraId="16B33629" w14:textId="77777777" w:rsidR="000A0B7A" w:rsidRPr="00D50578" w:rsidRDefault="000A0B7A" w:rsidP="00D50578">
      <w:pPr>
        <w:rPr>
          <w:rFonts w:cs="Arial"/>
          <w:szCs w:val="28"/>
        </w:rPr>
      </w:pPr>
      <w:bookmarkStart w:id="2" w:name="_Toc177635576"/>
      <w:r w:rsidRPr="00D50578">
        <w:rPr>
          <w:rFonts w:cs="Arial"/>
          <w:szCs w:val="28"/>
        </w:rPr>
        <w:t xml:space="preserve">The initial discovery survey provided a robust foundation, clearly highlighting recurring challenges that disabled passengers face in using </w:t>
      </w:r>
      <w:r w:rsidRPr="00D50578">
        <w:rPr>
          <w:rFonts w:cs="Arial"/>
          <w:szCs w:val="28"/>
        </w:rPr>
        <w:lastRenderedPageBreak/>
        <w:t>public transport. Our in-depth engagement activities, including interviews, focus groups, and in-person sessions, supplemented these with a more nuanced understanding of these issues. These engagements revealed the extent and variability of barriers, the emotional and practical impacts they create, and users' ideas for change.</w:t>
      </w:r>
      <w:bookmarkStart w:id="3" w:name="_Toc205977219"/>
    </w:p>
    <w:bookmarkEnd w:id="3"/>
    <w:p w14:paraId="1D9F0941" w14:textId="77777777" w:rsidR="00A21B4D" w:rsidRDefault="000A0B7A" w:rsidP="00A21B4D">
      <w:pPr>
        <w:rPr>
          <w:rFonts w:cs="Arial"/>
          <w:szCs w:val="28"/>
        </w:rPr>
      </w:pPr>
      <w:r w:rsidRPr="00D50578">
        <w:rPr>
          <w:rFonts w:cs="Arial"/>
          <w:szCs w:val="28"/>
        </w:rPr>
        <w:t>Below, we summarise key insights identified across all stages of user engagement, including the survey and qualitative activities, structured according to the challenges covered by our eight design opportunities. Each design opportunity is tagged (</w:t>
      </w:r>
      <w:r w:rsidRPr="00D50578">
        <w:rPr>
          <w:rFonts w:cs="Arial"/>
          <w:b/>
          <w:bCs/>
          <w:i/>
          <w:iCs/>
          <w:szCs w:val="28"/>
        </w:rPr>
        <w:t>#</w:t>
      </w:r>
      <w:r w:rsidRPr="00D50578">
        <w:rPr>
          <w:rFonts w:cs="Arial"/>
          <w:szCs w:val="28"/>
        </w:rPr>
        <w:t>) to indicate the relevant domain, where possible future design solutions may be focused.</w:t>
      </w:r>
    </w:p>
    <w:p w14:paraId="48502AAE" w14:textId="2671FDB0" w:rsidR="000A0B7A" w:rsidRPr="00A21B4D" w:rsidRDefault="00A21B4D" w:rsidP="00A21B4D">
      <w:pPr>
        <w:pStyle w:val="Heading2"/>
        <w:rPr>
          <w:szCs w:val="28"/>
        </w:rPr>
      </w:pPr>
      <w:r w:rsidRPr="00A21B4D">
        <w:t xml:space="preserve">1. </w:t>
      </w:r>
      <w:r w:rsidR="000A0B7A" w:rsidRPr="00A21B4D">
        <w:t>Bus</w:t>
      </w:r>
      <w:r w:rsidR="000A0B7A" w:rsidRPr="00D50578">
        <w:t xml:space="preserve"> stop accessibility (#Environments)</w:t>
      </w:r>
    </w:p>
    <w:p w14:paraId="468240E2" w14:textId="11440042" w:rsidR="000A0B7A" w:rsidRPr="00D50578" w:rsidRDefault="000A0B7A" w:rsidP="00D50578">
      <w:pPr>
        <w:rPr>
          <w:rFonts w:cs="Arial"/>
          <w:szCs w:val="28"/>
        </w:rPr>
      </w:pPr>
      <w:r w:rsidRPr="584A1065">
        <w:rPr>
          <w:rFonts w:cs="Arial"/>
          <w:szCs w:val="28"/>
        </w:rPr>
        <w:t>The survey findings showed that physical barriers (e.g. lack of step-free access or high kerbs), unclear boarding points, and poor information clarity were key issues experienced by disabled people when using bus stops.</w:t>
      </w:r>
    </w:p>
    <w:p w14:paraId="0DFFF89E" w14:textId="77777777" w:rsidR="000A0B7A" w:rsidRPr="00D50578" w:rsidRDefault="000A0B7A" w:rsidP="00D50578">
      <w:pPr>
        <w:rPr>
          <w:rFonts w:cs="Arial"/>
          <w:szCs w:val="28"/>
        </w:rPr>
      </w:pPr>
      <w:r w:rsidRPr="00D50578">
        <w:rPr>
          <w:rFonts w:cs="Arial"/>
          <w:szCs w:val="28"/>
        </w:rPr>
        <w:t>Key insights from interviews and focus groups:</w:t>
      </w:r>
    </w:p>
    <w:p w14:paraId="2FF1890F" w14:textId="77777777" w:rsidR="000A0B7A" w:rsidRPr="00D50578" w:rsidRDefault="000A0B7A" w:rsidP="00D50578">
      <w:pPr>
        <w:pStyle w:val="ListParagraph"/>
        <w:numPr>
          <w:ilvl w:val="0"/>
          <w:numId w:val="30"/>
        </w:numPr>
        <w:spacing w:after="0"/>
        <w:rPr>
          <w:rFonts w:cs="Arial"/>
          <w:szCs w:val="28"/>
        </w:rPr>
      </w:pPr>
      <w:r w:rsidRPr="00D50578">
        <w:rPr>
          <w:rFonts w:cs="Arial"/>
          <w:szCs w:val="28"/>
        </w:rPr>
        <w:t>Participants shared detailed experiences of confusion and stress related to locating stops, identifying the correct approaching bus, and safely navigating boarding.</w:t>
      </w:r>
    </w:p>
    <w:p w14:paraId="6023DF1C" w14:textId="77777777" w:rsidR="000A0B7A" w:rsidRPr="00D50578" w:rsidRDefault="000A0B7A" w:rsidP="00D50578">
      <w:pPr>
        <w:pStyle w:val="ListParagraph"/>
        <w:numPr>
          <w:ilvl w:val="0"/>
          <w:numId w:val="30"/>
        </w:numPr>
        <w:spacing w:after="0"/>
        <w:rPr>
          <w:rFonts w:cs="Arial"/>
          <w:szCs w:val="28"/>
        </w:rPr>
      </w:pPr>
      <w:r w:rsidRPr="00D50578">
        <w:rPr>
          <w:rFonts w:cs="Arial"/>
          <w:szCs w:val="28"/>
        </w:rPr>
        <w:t>Participants using wheelchairs expressed experiencing anxiety caused by inconsistent boarding points and insufficient space to manoeuvre when boarding a bus or navigating the waiting area.</w:t>
      </w:r>
    </w:p>
    <w:p w14:paraId="5B332D21" w14:textId="77777777" w:rsidR="000A0B7A" w:rsidRPr="00D50578" w:rsidRDefault="000A0B7A" w:rsidP="00D50578">
      <w:pPr>
        <w:pStyle w:val="ListParagraph"/>
        <w:numPr>
          <w:ilvl w:val="0"/>
          <w:numId w:val="30"/>
        </w:numPr>
        <w:spacing w:after="0"/>
        <w:rPr>
          <w:rFonts w:cs="Arial"/>
          <w:szCs w:val="28"/>
        </w:rPr>
      </w:pPr>
      <w:r w:rsidRPr="00D50578">
        <w:rPr>
          <w:rFonts w:cs="Arial"/>
          <w:szCs w:val="28"/>
        </w:rPr>
        <w:t>Blind and partially sighted participants expressed reliance on auditory cues, which were often unreliable or entirely absent, significantly increasing their uncertainty and travel anxiety.</w:t>
      </w:r>
    </w:p>
    <w:p w14:paraId="0FCFD547" w14:textId="32367BD5" w:rsidR="000A0B7A" w:rsidRPr="00D50578" w:rsidRDefault="000A0B7A" w:rsidP="00A21B4D">
      <w:pPr>
        <w:pStyle w:val="Quote"/>
        <w:rPr>
          <w:rFonts w:cs="Arial"/>
          <w:szCs w:val="28"/>
        </w:rPr>
      </w:pPr>
      <w:r w:rsidRPr="00D50578">
        <w:rPr>
          <w:rFonts w:cs="Arial"/>
          <w:szCs w:val="28"/>
        </w:rPr>
        <w:lastRenderedPageBreak/>
        <w:t xml:space="preserve">“When it's not a designated bus stop, and the driver just pulls up somewhere random, that’s </w:t>
      </w:r>
      <w:proofErr w:type="gramStart"/>
      <w:r w:rsidRPr="00D50578">
        <w:rPr>
          <w:rFonts w:cs="Arial"/>
          <w:szCs w:val="28"/>
        </w:rPr>
        <w:t>really hard</w:t>
      </w:r>
      <w:proofErr w:type="gramEnd"/>
      <w:r w:rsidRPr="00D50578">
        <w:rPr>
          <w:rFonts w:cs="Arial"/>
          <w:szCs w:val="28"/>
        </w:rPr>
        <w:t xml:space="preserve">. I never know where the door will open or if there’s space to get on.” </w:t>
      </w:r>
      <w:r w:rsidRPr="00FD3D0D">
        <w:rPr>
          <w:rFonts w:cs="Arial"/>
          <w:b w:val="0"/>
          <w:bCs/>
          <w:szCs w:val="28"/>
        </w:rPr>
        <w:t>(Participant with mobility impairment using manual wheelchair)</w:t>
      </w:r>
    </w:p>
    <w:p w14:paraId="3335D02C" w14:textId="6DF948D1" w:rsidR="000A0B7A" w:rsidRPr="00D50578" w:rsidRDefault="00A21B4D" w:rsidP="00A21B4D">
      <w:pPr>
        <w:pStyle w:val="Heading2"/>
      </w:pPr>
      <w:r>
        <w:t xml:space="preserve">2. </w:t>
      </w:r>
      <w:r w:rsidR="000A0B7A" w:rsidRPr="00D50578">
        <w:t>Bus interior flexibility and accessibility (#Vehicles/modes)</w:t>
      </w:r>
    </w:p>
    <w:p w14:paraId="327FF77C" w14:textId="77777777" w:rsidR="000A0B7A" w:rsidRPr="00D50578" w:rsidRDefault="000A0B7A" w:rsidP="00D50578">
      <w:pPr>
        <w:rPr>
          <w:rFonts w:cs="Arial"/>
          <w:szCs w:val="28"/>
        </w:rPr>
      </w:pPr>
      <w:r w:rsidRPr="00D50578">
        <w:rPr>
          <w:rFonts w:cs="Arial"/>
          <w:szCs w:val="28"/>
        </w:rPr>
        <w:t>The survey findings showed that crowded or contested spaces, insufficient wheelchair areas, and unclear priority seating were key issues experienced by disabled people when using buses.</w:t>
      </w:r>
    </w:p>
    <w:p w14:paraId="72461F2B" w14:textId="77777777" w:rsidR="000A0B7A" w:rsidRPr="00D50578" w:rsidRDefault="000A0B7A" w:rsidP="00D50578">
      <w:pPr>
        <w:rPr>
          <w:rFonts w:cs="Arial"/>
          <w:szCs w:val="28"/>
        </w:rPr>
      </w:pPr>
      <w:r w:rsidRPr="00D50578">
        <w:rPr>
          <w:rFonts w:cs="Arial"/>
          <w:szCs w:val="28"/>
        </w:rPr>
        <w:t>Key insights from interviews and focus groups:</w:t>
      </w:r>
    </w:p>
    <w:p w14:paraId="0726ADA2" w14:textId="77777777" w:rsidR="000A0B7A" w:rsidRPr="00D50578" w:rsidRDefault="000A0B7A" w:rsidP="00D50578">
      <w:pPr>
        <w:pStyle w:val="ListParagraph"/>
        <w:numPr>
          <w:ilvl w:val="0"/>
          <w:numId w:val="31"/>
        </w:numPr>
        <w:spacing w:after="0"/>
        <w:rPr>
          <w:rFonts w:cs="Arial"/>
          <w:szCs w:val="28"/>
        </w:rPr>
      </w:pPr>
      <w:r w:rsidRPr="00D50578">
        <w:rPr>
          <w:rFonts w:cs="Arial"/>
          <w:szCs w:val="28"/>
        </w:rPr>
        <w:t>Research participants highlighted physical and emotional challenges caused by inflexible bus interiors.</w:t>
      </w:r>
    </w:p>
    <w:p w14:paraId="71DFE0D0" w14:textId="77777777" w:rsidR="000A0B7A" w:rsidRPr="00D50578" w:rsidRDefault="000A0B7A" w:rsidP="00D50578">
      <w:pPr>
        <w:pStyle w:val="ListParagraph"/>
        <w:numPr>
          <w:ilvl w:val="0"/>
          <w:numId w:val="31"/>
        </w:numPr>
        <w:spacing w:after="0"/>
        <w:rPr>
          <w:rFonts w:cs="Arial"/>
          <w:szCs w:val="28"/>
        </w:rPr>
      </w:pPr>
      <w:r w:rsidRPr="00D50578">
        <w:rPr>
          <w:rFonts w:cs="Arial"/>
          <w:szCs w:val="28"/>
        </w:rPr>
        <w:t>Participants using wheelchairs or other mobility aids often had to compete for limited space with prams, sometimes facing confrontation or being forced to wait for the next bus.</w:t>
      </w:r>
    </w:p>
    <w:p w14:paraId="34C077E9" w14:textId="7BBBDE32" w:rsidR="000A0B7A" w:rsidRPr="00D50578" w:rsidRDefault="000A0B7A" w:rsidP="00D50578">
      <w:pPr>
        <w:pStyle w:val="ListParagraph"/>
        <w:numPr>
          <w:ilvl w:val="0"/>
          <w:numId w:val="31"/>
        </w:numPr>
        <w:spacing w:after="0"/>
        <w:rPr>
          <w:rFonts w:cs="Arial"/>
          <w:szCs w:val="28"/>
        </w:rPr>
      </w:pPr>
      <w:r w:rsidRPr="00D50578">
        <w:rPr>
          <w:rFonts w:cs="Arial"/>
          <w:szCs w:val="28"/>
        </w:rPr>
        <w:t xml:space="preserve">Blind and partially sighted participants described how inconsistent layouts and a lack of clear </w:t>
      </w:r>
      <w:r w:rsidR="00B31F2E" w:rsidRPr="00D50578">
        <w:rPr>
          <w:rFonts w:cs="Arial"/>
          <w:szCs w:val="28"/>
        </w:rPr>
        <w:t>tactile,</w:t>
      </w:r>
      <w:r w:rsidRPr="00D50578">
        <w:rPr>
          <w:rFonts w:cs="Arial"/>
          <w:szCs w:val="28"/>
        </w:rPr>
        <w:t xml:space="preserve"> or audio cues made it difficult to find and reach a suitable seat independently.</w:t>
      </w:r>
    </w:p>
    <w:p w14:paraId="56C4F24C" w14:textId="77777777" w:rsidR="000A0B7A" w:rsidRPr="00D50578" w:rsidRDefault="000A0B7A" w:rsidP="00D50578">
      <w:pPr>
        <w:pStyle w:val="ListParagraph"/>
        <w:numPr>
          <w:ilvl w:val="0"/>
          <w:numId w:val="31"/>
        </w:numPr>
        <w:spacing w:after="0"/>
        <w:rPr>
          <w:rFonts w:cs="Arial"/>
          <w:szCs w:val="28"/>
        </w:rPr>
      </w:pPr>
      <w:r w:rsidRPr="00D50578">
        <w:rPr>
          <w:rFonts w:cs="Arial"/>
          <w:szCs w:val="28"/>
        </w:rPr>
        <w:t>The absence of predictable features across vehicles increased stress and reduced travel confidence.</w:t>
      </w:r>
    </w:p>
    <w:p w14:paraId="5C90207B" w14:textId="77777777" w:rsidR="000A0B7A" w:rsidRPr="00D50578" w:rsidRDefault="000A0B7A" w:rsidP="00D50578">
      <w:pPr>
        <w:pStyle w:val="ListParagraph"/>
        <w:numPr>
          <w:ilvl w:val="0"/>
          <w:numId w:val="31"/>
        </w:numPr>
        <w:spacing w:after="0"/>
        <w:rPr>
          <w:rFonts w:cs="Arial"/>
          <w:szCs w:val="28"/>
        </w:rPr>
      </w:pPr>
      <w:r w:rsidRPr="00D50578">
        <w:rPr>
          <w:rFonts w:cs="Arial"/>
          <w:szCs w:val="28"/>
        </w:rPr>
        <w:t>Frustration with priority seating, either unclear signage or inconsistent social norms, leading to conflict or hesitation, was widespread.</w:t>
      </w:r>
    </w:p>
    <w:p w14:paraId="0E5BF557" w14:textId="204E54DA" w:rsidR="000A0B7A" w:rsidRPr="00B31F2E" w:rsidRDefault="000A0B7A" w:rsidP="002D41ED">
      <w:pPr>
        <w:pStyle w:val="Quote"/>
        <w:rPr>
          <w:rFonts w:cs="Arial"/>
          <w:b w:val="0"/>
          <w:bCs/>
          <w:szCs w:val="28"/>
        </w:rPr>
      </w:pPr>
      <w:r w:rsidRPr="00D50578">
        <w:rPr>
          <w:rFonts w:cs="Arial"/>
          <w:szCs w:val="28"/>
        </w:rPr>
        <w:t xml:space="preserve">“The amount of stress I get from getting on a bus and seeing a pram in the wheelchair space is awful. Then you </w:t>
      </w:r>
      <w:proofErr w:type="gramStart"/>
      <w:r w:rsidRPr="00D50578">
        <w:rPr>
          <w:rFonts w:cs="Arial"/>
          <w:szCs w:val="28"/>
        </w:rPr>
        <w:t>have to</w:t>
      </w:r>
      <w:proofErr w:type="gramEnd"/>
      <w:r w:rsidRPr="00D50578">
        <w:rPr>
          <w:rFonts w:cs="Arial"/>
          <w:szCs w:val="28"/>
        </w:rPr>
        <w:t xml:space="preserve"> have the </w:t>
      </w:r>
      <w:r w:rsidRPr="00D50578">
        <w:rPr>
          <w:rFonts w:cs="Arial"/>
          <w:szCs w:val="28"/>
        </w:rPr>
        <w:lastRenderedPageBreak/>
        <w:t xml:space="preserve">conversation, and sometimes the drivers won’t back you up.” </w:t>
      </w:r>
      <w:r w:rsidRPr="00B31F2E">
        <w:rPr>
          <w:rFonts w:cs="Arial"/>
          <w:b w:val="0"/>
          <w:bCs/>
          <w:szCs w:val="28"/>
        </w:rPr>
        <w:t>(Participant with mobility impairment using manual wheelchair)</w:t>
      </w:r>
    </w:p>
    <w:p w14:paraId="78DFB5FC" w14:textId="59FF0276" w:rsidR="000A0B7A" w:rsidRPr="00D50578" w:rsidRDefault="00A21B4D" w:rsidP="00A21B4D">
      <w:pPr>
        <w:pStyle w:val="Heading2"/>
      </w:pPr>
      <w:r>
        <w:t xml:space="preserve">3. </w:t>
      </w:r>
      <w:r w:rsidR="000A0B7A" w:rsidRPr="00D50578">
        <w:t>Personalising ‘live’ travel information (#Services/experiences)</w:t>
      </w:r>
    </w:p>
    <w:p w14:paraId="39558B45" w14:textId="77777777" w:rsidR="000A0B7A" w:rsidRPr="00D50578" w:rsidRDefault="000A0B7A" w:rsidP="00D50578">
      <w:pPr>
        <w:rPr>
          <w:rFonts w:cs="Arial"/>
          <w:szCs w:val="28"/>
        </w:rPr>
      </w:pPr>
      <w:r w:rsidRPr="00D50578">
        <w:rPr>
          <w:rFonts w:cs="Arial"/>
          <w:szCs w:val="28"/>
        </w:rPr>
        <w:t>The survey findings showed that inaccessible live announcements, unclear or unreadable screens, and insufficient information regarding disruptions were key issues experienced by disabled people when accessing ‘live’ travel information.</w:t>
      </w:r>
    </w:p>
    <w:p w14:paraId="21CCA053" w14:textId="77777777" w:rsidR="000A0B7A" w:rsidRPr="00D50578" w:rsidRDefault="000A0B7A" w:rsidP="00D50578">
      <w:pPr>
        <w:rPr>
          <w:rFonts w:cs="Arial"/>
          <w:szCs w:val="28"/>
        </w:rPr>
      </w:pPr>
      <w:r w:rsidRPr="00D50578">
        <w:rPr>
          <w:rFonts w:cs="Arial"/>
          <w:szCs w:val="28"/>
        </w:rPr>
        <w:t>Key insights from interviews and focus groups:</w:t>
      </w:r>
    </w:p>
    <w:p w14:paraId="422F43DA" w14:textId="77777777" w:rsidR="000A0B7A" w:rsidRPr="00D50578" w:rsidRDefault="000A0B7A" w:rsidP="00D50578">
      <w:pPr>
        <w:pStyle w:val="ListParagraph"/>
        <w:numPr>
          <w:ilvl w:val="0"/>
          <w:numId w:val="32"/>
        </w:numPr>
        <w:spacing w:after="0"/>
        <w:rPr>
          <w:rFonts w:cs="Arial"/>
          <w:szCs w:val="28"/>
        </w:rPr>
      </w:pPr>
      <w:r w:rsidRPr="00D50578">
        <w:rPr>
          <w:rFonts w:cs="Arial"/>
          <w:szCs w:val="28"/>
        </w:rPr>
        <w:t>Participants emphasised the critical importance of personalised, multimodal travel information.</w:t>
      </w:r>
    </w:p>
    <w:p w14:paraId="2A4AE8C6" w14:textId="77777777" w:rsidR="000A0B7A" w:rsidRPr="00D50578" w:rsidRDefault="000A0B7A" w:rsidP="00D50578">
      <w:pPr>
        <w:pStyle w:val="ListParagraph"/>
        <w:numPr>
          <w:ilvl w:val="0"/>
          <w:numId w:val="32"/>
        </w:numPr>
        <w:spacing w:after="0"/>
        <w:rPr>
          <w:rFonts w:cs="Arial"/>
          <w:szCs w:val="28"/>
        </w:rPr>
      </w:pPr>
      <w:r w:rsidRPr="00D50578">
        <w:rPr>
          <w:rFonts w:cs="Arial"/>
          <w:szCs w:val="28"/>
        </w:rPr>
        <w:t>Standardised information was often inadequate, particularly for vision-impaired and neurodivergent participants.</w:t>
      </w:r>
    </w:p>
    <w:p w14:paraId="16D0C0F5" w14:textId="77777777" w:rsidR="000A0B7A" w:rsidRPr="00D50578" w:rsidRDefault="000A0B7A" w:rsidP="00D50578">
      <w:pPr>
        <w:pStyle w:val="ListParagraph"/>
        <w:numPr>
          <w:ilvl w:val="0"/>
          <w:numId w:val="32"/>
        </w:numPr>
        <w:spacing w:after="0"/>
        <w:rPr>
          <w:rFonts w:cs="Arial"/>
          <w:szCs w:val="28"/>
        </w:rPr>
      </w:pPr>
      <w:r w:rsidRPr="00D50578">
        <w:rPr>
          <w:rFonts w:cs="Arial"/>
          <w:szCs w:val="28"/>
        </w:rPr>
        <w:t>Information unreliability and inaccuracy significantly impacted participants' confidence and decision-making, with some avoiding travel altogether.</w:t>
      </w:r>
    </w:p>
    <w:p w14:paraId="1DA2D240" w14:textId="5CBF4F03" w:rsidR="000A0B7A" w:rsidRPr="00D50578" w:rsidRDefault="000A0B7A" w:rsidP="00A21B4D">
      <w:pPr>
        <w:pStyle w:val="Quote"/>
        <w:rPr>
          <w:rFonts w:cs="Arial"/>
          <w:szCs w:val="28"/>
        </w:rPr>
      </w:pPr>
      <w:r w:rsidRPr="00D50578">
        <w:rPr>
          <w:rFonts w:cs="Arial"/>
          <w:szCs w:val="28"/>
        </w:rPr>
        <w:t xml:space="preserve">“I need more than just a screen: I need it spoken, clear, and repeated. I can’t keep up if it flashes past or disappears.” </w:t>
      </w:r>
      <w:r w:rsidRPr="006B0DFB">
        <w:rPr>
          <w:rFonts w:cs="Arial"/>
          <w:b w:val="0"/>
          <w:bCs/>
          <w:szCs w:val="28"/>
        </w:rPr>
        <w:t>(Blind participant with a guide dog)</w:t>
      </w:r>
    </w:p>
    <w:p w14:paraId="0A6895C7" w14:textId="4507355E" w:rsidR="000A0B7A" w:rsidRPr="00D50578" w:rsidRDefault="00A21B4D" w:rsidP="00A21B4D">
      <w:pPr>
        <w:pStyle w:val="Heading2"/>
      </w:pPr>
      <w:r>
        <w:t xml:space="preserve">4. </w:t>
      </w:r>
      <w:r w:rsidR="000A0B7A" w:rsidRPr="00D50578">
        <w:t>Train station accessibility (#Environments)</w:t>
      </w:r>
    </w:p>
    <w:p w14:paraId="6946B36E" w14:textId="77777777" w:rsidR="000A0B7A" w:rsidRPr="00D50578" w:rsidRDefault="000A0B7A" w:rsidP="00D50578">
      <w:pPr>
        <w:rPr>
          <w:rFonts w:cs="Arial"/>
          <w:szCs w:val="28"/>
        </w:rPr>
      </w:pPr>
      <w:r w:rsidRPr="00D50578">
        <w:rPr>
          <w:rFonts w:cs="Arial"/>
          <w:szCs w:val="28"/>
        </w:rPr>
        <w:t>The survey findings showed that inaccessible station layouts, poor signage placement, distant facilities, and sensory overload were key issues experienced by disabled people when using train stations.</w:t>
      </w:r>
    </w:p>
    <w:p w14:paraId="585E6F62" w14:textId="77777777" w:rsidR="000A0B7A" w:rsidRPr="00D50578" w:rsidRDefault="000A0B7A" w:rsidP="00D50578">
      <w:pPr>
        <w:rPr>
          <w:rFonts w:cs="Arial"/>
          <w:szCs w:val="28"/>
        </w:rPr>
      </w:pPr>
      <w:r w:rsidRPr="00D50578">
        <w:rPr>
          <w:rFonts w:cs="Arial"/>
          <w:szCs w:val="28"/>
        </w:rPr>
        <w:t>Key insights from interviews and focus groups:</w:t>
      </w:r>
    </w:p>
    <w:p w14:paraId="39E3D613" w14:textId="77777777" w:rsidR="000A0B7A" w:rsidRPr="00D50578" w:rsidRDefault="000A0B7A" w:rsidP="584A1065">
      <w:pPr>
        <w:pStyle w:val="ListParagraph"/>
        <w:numPr>
          <w:ilvl w:val="0"/>
          <w:numId w:val="33"/>
        </w:numPr>
        <w:rPr>
          <w:rFonts w:cs="Arial"/>
          <w:szCs w:val="28"/>
        </w:rPr>
      </w:pPr>
      <w:r w:rsidRPr="584A1065">
        <w:rPr>
          <w:rFonts w:cs="Arial"/>
          <w:szCs w:val="28"/>
        </w:rPr>
        <w:lastRenderedPageBreak/>
        <w:t>Widespread navigation and orientation difficulties were reported, especially during peak times or service disruptions.</w:t>
      </w:r>
    </w:p>
    <w:p w14:paraId="749857B6" w14:textId="77777777" w:rsidR="000A0B7A" w:rsidRPr="00D50578" w:rsidRDefault="000A0B7A" w:rsidP="00D50578">
      <w:pPr>
        <w:pStyle w:val="ListParagraph"/>
        <w:numPr>
          <w:ilvl w:val="0"/>
          <w:numId w:val="33"/>
        </w:numPr>
        <w:spacing w:after="0"/>
        <w:rPr>
          <w:rFonts w:cs="Arial"/>
          <w:szCs w:val="28"/>
        </w:rPr>
      </w:pPr>
      <w:r w:rsidRPr="00D50578">
        <w:rPr>
          <w:rFonts w:cs="Arial"/>
          <w:szCs w:val="28"/>
        </w:rPr>
        <w:t>Blind and partially sighted participants described having to rely on inconsistent or unavailable staff assistance, due to unclear wayfinding and poor signage visibility.</w:t>
      </w:r>
    </w:p>
    <w:p w14:paraId="1369E5E5" w14:textId="77777777" w:rsidR="000A0B7A" w:rsidRPr="00D50578" w:rsidRDefault="000A0B7A" w:rsidP="00D50578">
      <w:pPr>
        <w:pStyle w:val="ListParagraph"/>
        <w:numPr>
          <w:ilvl w:val="0"/>
          <w:numId w:val="33"/>
        </w:numPr>
        <w:spacing w:after="0"/>
        <w:rPr>
          <w:rFonts w:cs="Arial"/>
          <w:szCs w:val="28"/>
        </w:rPr>
      </w:pPr>
      <w:r w:rsidRPr="00D50578">
        <w:rPr>
          <w:rFonts w:cs="Arial"/>
          <w:szCs w:val="28"/>
        </w:rPr>
        <w:t>Participants using wheelchairs shared frustration with physically inaccessible layouts, particularly the placement of lifts and accessible toilets, which were often poorly signposted, locked, or unavailable due to limited work hours.</w:t>
      </w:r>
    </w:p>
    <w:p w14:paraId="60A53092" w14:textId="77777777" w:rsidR="000A0B7A" w:rsidRPr="00D50578" w:rsidRDefault="000A0B7A" w:rsidP="00D50578">
      <w:pPr>
        <w:pStyle w:val="ListParagraph"/>
        <w:numPr>
          <w:ilvl w:val="0"/>
          <w:numId w:val="33"/>
        </w:numPr>
        <w:spacing w:after="0"/>
        <w:rPr>
          <w:rFonts w:cs="Arial"/>
          <w:szCs w:val="28"/>
        </w:rPr>
      </w:pPr>
      <w:r w:rsidRPr="00D50578">
        <w:rPr>
          <w:rFonts w:cs="Arial"/>
          <w:szCs w:val="28"/>
        </w:rPr>
        <w:t>Neurodivergent and sensory-sensitive participants reported feeling overwhelmed by loud noise, bright lighting, and crowded concourses, limiting independent travel.</w:t>
      </w:r>
    </w:p>
    <w:p w14:paraId="3C453B96" w14:textId="77777777" w:rsidR="000A0B7A" w:rsidRPr="00D50578" w:rsidRDefault="000A0B7A" w:rsidP="00D50578">
      <w:pPr>
        <w:pStyle w:val="ListParagraph"/>
        <w:numPr>
          <w:ilvl w:val="0"/>
          <w:numId w:val="33"/>
        </w:numPr>
        <w:spacing w:after="0"/>
        <w:rPr>
          <w:rFonts w:cs="Arial"/>
          <w:szCs w:val="28"/>
        </w:rPr>
      </w:pPr>
      <w:r w:rsidRPr="00D50578">
        <w:rPr>
          <w:rFonts w:cs="Arial"/>
          <w:szCs w:val="28"/>
        </w:rPr>
        <w:t>Across groups, participants called for clearer, multisensory navigation cues, such as tactile paving, high-contrast signage, sound beacons, and consistent lighting, alongside accessible real-time information, and calmer, more predictable environments that reduce anxiety and improve autonomy.</w:t>
      </w:r>
    </w:p>
    <w:p w14:paraId="2B009227" w14:textId="7B293303" w:rsidR="000A0B7A" w:rsidRPr="00D50578" w:rsidRDefault="000A0B7A" w:rsidP="00A21B4D">
      <w:pPr>
        <w:pStyle w:val="Quote"/>
        <w:rPr>
          <w:rFonts w:cs="Arial"/>
          <w:szCs w:val="28"/>
        </w:rPr>
      </w:pPr>
      <w:r w:rsidRPr="00D50578">
        <w:rPr>
          <w:rFonts w:cs="Arial"/>
          <w:szCs w:val="28"/>
        </w:rPr>
        <w:t xml:space="preserve">“There are signs, but they’re high up, small print, and not consistent. I end up walking in circles trying to find where I’m going.” </w:t>
      </w:r>
      <w:r w:rsidRPr="00BD62DF">
        <w:rPr>
          <w:rFonts w:cs="Arial"/>
          <w:b w:val="0"/>
          <w:bCs/>
          <w:szCs w:val="28"/>
        </w:rPr>
        <w:t>(Participant with low vision and cognitive impairment)</w:t>
      </w:r>
    </w:p>
    <w:p w14:paraId="4FF3B736" w14:textId="1387BC27" w:rsidR="000A0B7A" w:rsidRPr="00D50578" w:rsidRDefault="00A21B4D" w:rsidP="00A21B4D">
      <w:pPr>
        <w:pStyle w:val="Heading2"/>
      </w:pPr>
      <w:r>
        <w:t xml:space="preserve">5. </w:t>
      </w:r>
      <w:r w:rsidR="000A0B7A" w:rsidRPr="00D50578">
        <w:t>Awareness of diverse travel needs (#Experiences)</w:t>
      </w:r>
    </w:p>
    <w:p w14:paraId="53C872AD" w14:textId="77777777" w:rsidR="000A0B7A" w:rsidRPr="00D50578" w:rsidRDefault="000A0B7A" w:rsidP="00D50578">
      <w:pPr>
        <w:rPr>
          <w:rFonts w:cs="Arial"/>
          <w:szCs w:val="28"/>
        </w:rPr>
      </w:pPr>
      <w:r w:rsidRPr="00D50578">
        <w:rPr>
          <w:rFonts w:cs="Arial"/>
          <w:szCs w:val="28"/>
        </w:rPr>
        <w:t xml:space="preserve">This challenge overlaps with work already being done on inclusive travel culture and public attitudes. For more details, see ncat’s </w:t>
      </w:r>
      <w:hyperlink r:id="rId15" w:history="1">
        <w:r w:rsidRPr="00D50578">
          <w:rPr>
            <w:rStyle w:val="Hyperlink"/>
            <w:rFonts w:cs="Arial"/>
            <w:szCs w:val="28"/>
          </w:rPr>
          <w:t>Invisible Barriers: How Public Attitudes Affect Inclusive Travel</w:t>
        </w:r>
      </w:hyperlink>
      <w:r w:rsidRPr="00D50578">
        <w:rPr>
          <w:rFonts w:cs="Arial"/>
          <w:szCs w:val="28"/>
        </w:rPr>
        <w:t>.</w:t>
      </w:r>
    </w:p>
    <w:p w14:paraId="4BE42B71" w14:textId="77777777" w:rsidR="000A0B7A" w:rsidRPr="00D50578" w:rsidRDefault="000A0B7A" w:rsidP="00D50578">
      <w:pPr>
        <w:rPr>
          <w:rFonts w:cs="Arial"/>
          <w:szCs w:val="28"/>
        </w:rPr>
      </w:pPr>
      <w:r w:rsidRPr="00D50578">
        <w:rPr>
          <w:rFonts w:cs="Arial"/>
          <w:szCs w:val="28"/>
        </w:rPr>
        <w:t xml:space="preserve">The survey findings showed that negative attitudes from the public or transport staff, especially concerning non-visible disabilities were </w:t>
      </w:r>
      <w:r w:rsidRPr="00D50578">
        <w:rPr>
          <w:rFonts w:cs="Arial"/>
          <w:szCs w:val="28"/>
        </w:rPr>
        <w:lastRenderedPageBreak/>
        <w:t>contributing to emotional strain and creating barriers to equitable access and inclusion.</w:t>
      </w:r>
    </w:p>
    <w:p w14:paraId="0B636AAA" w14:textId="77777777" w:rsidR="000A0B7A" w:rsidRPr="00D50578" w:rsidRDefault="000A0B7A" w:rsidP="00D50578">
      <w:pPr>
        <w:rPr>
          <w:rFonts w:cs="Arial"/>
          <w:szCs w:val="28"/>
        </w:rPr>
      </w:pPr>
      <w:r w:rsidRPr="00D50578">
        <w:rPr>
          <w:rFonts w:cs="Arial"/>
          <w:szCs w:val="28"/>
        </w:rPr>
        <w:t>Key insights from interviews and focus groups:</w:t>
      </w:r>
    </w:p>
    <w:p w14:paraId="7FFFC2B6" w14:textId="77777777" w:rsidR="000A0B7A" w:rsidRPr="00D50578" w:rsidRDefault="000A0B7A" w:rsidP="00D50578">
      <w:pPr>
        <w:pStyle w:val="ListParagraph"/>
        <w:numPr>
          <w:ilvl w:val="0"/>
          <w:numId w:val="34"/>
        </w:numPr>
        <w:spacing w:after="0"/>
        <w:rPr>
          <w:rFonts w:cs="Arial"/>
          <w:szCs w:val="28"/>
        </w:rPr>
      </w:pPr>
      <w:r w:rsidRPr="00D50578">
        <w:rPr>
          <w:rFonts w:cs="Arial"/>
          <w:szCs w:val="28"/>
        </w:rPr>
        <w:t>Participants described the emotional strain of continuously needing to advocate for their access needs, particularly when disabilities are non-visible.</w:t>
      </w:r>
    </w:p>
    <w:p w14:paraId="11DDC0D9" w14:textId="77777777" w:rsidR="000A0B7A" w:rsidRPr="00D50578" w:rsidRDefault="000A0B7A" w:rsidP="00D50578">
      <w:pPr>
        <w:pStyle w:val="ListParagraph"/>
        <w:numPr>
          <w:ilvl w:val="0"/>
          <w:numId w:val="34"/>
        </w:numPr>
        <w:spacing w:after="0"/>
        <w:rPr>
          <w:rFonts w:cs="Arial"/>
          <w:szCs w:val="28"/>
        </w:rPr>
      </w:pPr>
      <w:r w:rsidRPr="00D50578">
        <w:rPr>
          <w:rFonts w:cs="Arial"/>
          <w:szCs w:val="28"/>
        </w:rPr>
        <w:t>Feelings of vulnerability, anxiety, and frustration were common when requesting assistance or using priority seating due to fear of confrontation, judgment, or disbelief.</w:t>
      </w:r>
    </w:p>
    <w:p w14:paraId="033BFAB6" w14:textId="77777777" w:rsidR="000A0B7A" w:rsidRPr="00D50578" w:rsidRDefault="000A0B7A" w:rsidP="00D50578">
      <w:pPr>
        <w:pStyle w:val="ListParagraph"/>
        <w:numPr>
          <w:ilvl w:val="0"/>
          <w:numId w:val="34"/>
        </w:numPr>
        <w:spacing w:after="0"/>
        <w:rPr>
          <w:rFonts w:cs="Arial"/>
          <w:szCs w:val="28"/>
        </w:rPr>
      </w:pPr>
      <w:r w:rsidRPr="00D50578">
        <w:rPr>
          <w:rFonts w:cs="Arial"/>
          <w:szCs w:val="28"/>
        </w:rPr>
        <w:t>Participants repeatedly described the exhaustion of justifying their disability to sceptical staff and passengers.</w:t>
      </w:r>
    </w:p>
    <w:p w14:paraId="2F0DBC3C" w14:textId="77777777" w:rsidR="000A0B7A" w:rsidRPr="00D50578" w:rsidRDefault="000A0B7A" w:rsidP="00D50578">
      <w:pPr>
        <w:pStyle w:val="ListParagraph"/>
        <w:numPr>
          <w:ilvl w:val="0"/>
          <w:numId w:val="34"/>
        </w:numPr>
        <w:spacing w:after="0"/>
        <w:rPr>
          <w:rFonts w:cs="Arial"/>
          <w:szCs w:val="28"/>
        </w:rPr>
      </w:pPr>
      <w:r w:rsidRPr="00D50578">
        <w:rPr>
          <w:rFonts w:cs="Arial"/>
          <w:szCs w:val="28"/>
        </w:rPr>
        <w:t>Misunderstanding of non-visible impairments reinforced isolation, highlighting the need for better public education, an inclusive travel culture, and widespread recognition of discreet signals like sunflower lanyards.</w:t>
      </w:r>
    </w:p>
    <w:p w14:paraId="06FDEAA3" w14:textId="3E49B071" w:rsidR="000A0B7A" w:rsidRPr="00D50578" w:rsidRDefault="000A0B7A" w:rsidP="00A21B4D">
      <w:pPr>
        <w:pStyle w:val="Quote"/>
        <w:rPr>
          <w:rFonts w:cs="Arial"/>
          <w:szCs w:val="28"/>
        </w:rPr>
      </w:pPr>
      <w:r w:rsidRPr="00D50578">
        <w:rPr>
          <w:rFonts w:cs="Arial"/>
          <w:szCs w:val="28"/>
        </w:rPr>
        <w:t xml:space="preserve">“I wear a sunflower lanyard, but people either ignore it or don’t know what it means. I still </w:t>
      </w:r>
      <w:proofErr w:type="gramStart"/>
      <w:r w:rsidRPr="00D50578">
        <w:rPr>
          <w:rFonts w:cs="Arial"/>
          <w:szCs w:val="28"/>
        </w:rPr>
        <w:t>have to</w:t>
      </w:r>
      <w:proofErr w:type="gramEnd"/>
      <w:r w:rsidRPr="00D50578">
        <w:rPr>
          <w:rFonts w:cs="Arial"/>
          <w:szCs w:val="28"/>
        </w:rPr>
        <w:t xml:space="preserve"> explain everything from scratch. People assume I’m faking it because they can’t see my disability. It’s exhausting always having to explain myself.” </w:t>
      </w:r>
      <w:r w:rsidRPr="00BD62DF">
        <w:rPr>
          <w:rFonts w:cs="Arial"/>
          <w:b w:val="0"/>
          <w:bCs/>
          <w:szCs w:val="28"/>
        </w:rPr>
        <w:t>(Participant with autism experiencing chronic pain)</w:t>
      </w:r>
    </w:p>
    <w:p w14:paraId="561F344C" w14:textId="176C5056" w:rsidR="000A0B7A" w:rsidRPr="00D50578" w:rsidRDefault="00A21B4D" w:rsidP="00A21B4D">
      <w:pPr>
        <w:pStyle w:val="Heading2"/>
      </w:pPr>
      <w:r>
        <w:t xml:space="preserve">6. </w:t>
      </w:r>
      <w:r w:rsidR="000A0B7A" w:rsidRPr="00D50578">
        <w:t>Clarifying operator-passenger commitments (#Services/experiences)</w:t>
      </w:r>
    </w:p>
    <w:p w14:paraId="06263396" w14:textId="77777777" w:rsidR="000A0B7A" w:rsidRPr="00D50578" w:rsidRDefault="000A0B7A" w:rsidP="00D50578">
      <w:pPr>
        <w:rPr>
          <w:rFonts w:cs="Arial"/>
          <w:szCs w:val="28"/>
        </w:rPr>
      </w:pPr>
      <w:r w:rsidRPr="00D50578">
        <w:rPr>
          <w:rFonts w:cs="Arial"/>
          <w:szCs w:val="28"/>
        </w:rPr>
        <w:t>The survey findings showed that a lack of clarity around what assistance transport providers are expected to deliver was leading to confusion, anxiety, and unmet expectations.</w:t>
      </w:r>
    </w:p>
    <w:p w14:paraId="0295AB28" w14:textId="77777777" w:rsidR="000A0B7A" w:rsidRPr="00D50578" w:rsidRDefault="000A0B7A" w:rsidP="00D50578">
      <w:pPr>
        <w:rPr>
          <w:rFonts w:cs="Arial"/>
          <w:szCs w:val="28"/>
        </w:rPr>
      </w:pPr>
      <w:r w:rsidRPr="00D50578">
        <w:rPr>
          <w:rFonts w:cs="Arial"/>
          <w:szCs w:val="28"/>
        </w:rPr>
        <w:t>Key insights from interviews and focus groups:</w:t>
      </w:r>
    </w:p>
    <w:p w14:paraId="42D3D0B5" w14:textId="77777777" w:rsidR="000A0B7A" w:rsidRPr="00D50578" w:rsidRDefault="000A0B7A" w:rsidP="00D50578">
      <w:pPr>
        <w:pStyle w:val="ListParagraph"/>
        <w:numPr>
          <w:ilvl w:val="0"/>
          <w:numId w:val="35"/>
        </w:numPr>
        <w:spacing w:after="0"/>
        <w:rPr>
          <w:rFonts w:cs="Arial"/>
          <w:szCs w:val="28"/>
        </w:rPr>
      </w:pPr>
      <w:r w:rsidRPr="00D50578">
        <w:rPr>
          <w:rFonts w:cs="Arial"/>
          <w:szCs w:val="28"/>
        </w:rPr>
        <w:lastRenderedPageBreak/>
        <w:t>Findings revealed a strong sense of frustration and mistrust stemming from the inconsistent delivery of promised services, particularly Passenger Assistance on trains.</w:t>
      </w:r>
    </w:p>
    <w:p w14:paraId="52FA8BEB" w14:textId="77777777" w:rsidR="000A0B7A" w:rsidRPr="00D50578" w:rsidRDefault="000A0B7A" w:rsidP="00D50578">
      <w:pPr>
        <w:pStyle w:val="ListParagraph"/>
        <w:numPr>
          <w:ilvl w:val="0"/>
          <w:numId w:val="35"/>
        </w:numPr>
        <w:spacing w:after="0"/>
        <w:rPr>
          <w:rFonts w:cs="Arial"/>
          <w:szCs w:val="28"/>
        </w:rPr>
      </w:pPr>
      <w:r w:rsidRPr="00D50578">
        <w:rPr>
          <w:rFonts w:cs="Arial"/>
          <w:szCs w:val="28"/>
        </w:rPr>
        <w:t>Participants spoke about the emotional toll of uncertainty, wondering whether assistance would be available, whether facilities would work, or how to act when things went wrong.</w:t>
      </w:r>
    </w:p>
    <w:p w14:paraId="70D690E2" w14:textId="77777777" w:rsidR="000A0B7A" w:rsidRPr="00D50578" w:rsidRDefault="000A0B7A" w:rsidP="00D50578">
      <w:pPr>
        <w:pStyle w:val="ListParagraph"/>
        <w:numPr>
          <w:ilvl w:val="0"/>
          <w:numId w:val="35"/>
        </w:numPr>
        <w:spacing w:after="0"/>
        <w:rPr>
          <w:rFonts w:cs="Arial"/>
          <w:szCs w:val="28"/>
        </w:rPr>
      </w:pPr>
      <w:r w:rsidRPr="00D50578">
        <w:rPr>
          <w:rFonts w:cs="Arial"/>
          <w:szCs w:val="28"/>
        </w:rPr>
        <w:t>Participants flagged unclear or inconsistent support from bus drivers, such as whether they would deploy ramps, wait until seated, or announce stops.</w:t>
      </w:r>
    </w:p>
    <w:p w14:paraId="7281181F" w14:textId="77777777" w:rsidR="000A0B7A" w:rsidRPr="00D50578" w:rsidRDefault="000A0B7A" w:rsidP="00D50578">
      <w:pPr>
        <w:pStyle w:val="ListParagraph"/>
        <w:numPr>
          <w:ilvl w:val="0"/>
          <w:numId w:val="35"/>
        </w:numPr>
        <w:spacing w:after="0"/>
        <w:rPr>
          <w:rFonts w:cs="Arial"/>
          <w:szCs w:val="28"/>
        </w:rPr>
      </w:pPr>
      <w:r w:rsidRPr="00D50578">
        <w:rPr>
          <w:rFonts w:cs="Arial"/>
          <w:szCs w:val="28"/>
        </w:rPr>
        <w:t>Clear, accountable communication about available support and passenger rights was seen as essential to reducing anxiety and improving travel confidence.</w:t>
      </w:r>
    </w:p>
    <w:p w14:paraId="2D3BEE6D" w14:textId="039D12E9" w:rsidR="000A0B7A" w:rsidRPr="00D50578" w:rsidRDefault="000A0B7A" w:rsidP="00A21B4D">
      <w:pPr>
        <w:pStyle w:val="Quote"/>
        <w:rPr>
          <w:rFonts w:cs="Arial"/>
          <w:szCs w:val="28"/>
        </w:rPr>
      </w:pPr>
      <w:r w:rsidRPr="00D50578">
        <w:rPr>
          <w:rFonts w:cs="Arial"/>
          <w:szCs w:val="28"/>
        </w:rPr>
        <w:t xml:space="preserve">“I booked Passenger Assistance, but when I got there, no one knew.  I never really know if I’ll get the help I was promised. It’s humiliating.” </w:t>
      </w:r>
      <w:r w:rsidRPr="00EB3FF2">
        <w:rPr>
          <w:rFonts w:cs="Arial"/>
          <w:b w:val="0"/>
          <w:bCs/>
          <w:szCs w:val="28"/>
        </w:rPr>
        <w:t>(Participant with neurological condition using powered wheelchair)</w:t>
      </w:r>
    </w:p>
    <w:p w14:paraId="6F36A0DD" w14:textId="551A3823" w:rsidR="000A0B7A" w:rsidRPr="00A21B4D" w:rsidRDefault="00A21B4D" w:rsidP="00A21B4D">
      <w:pPr>
        <w:pStyle w:val="Heading2"/>
      </w:pPr>
      <w:r>
        <w:t xml:space="preserve">7. </w:t>
      </w:r>
      <w:r w:rsidR="000A0B7A" w:rsidRPr="00A21B4D">
        <w:t>Improving existing assistance services (#Services/experiences)</w:t>
      </w:r>
    </w:p>
    <w:p w14:paraId="1DC63340" w14:textId="77777777" w:rsidR="000A0B7A" w:rsidRPr="00D50578" w:rsidRDefault="000A0B7A" w:rsidP="00D50578">
      <w:pPr>
        <w:rPr>
          <w:rFonts w:cs="Arial"/>
          <w:szCs w:val="28"/>
        </w:rPr>
      </w:pPr>
      <w:r w:rsidRPr="00D50578">
        <w:rPr>
          <w:rFonts w:cs="Arial"/>
          <w:szCs w:val="28"/>
        </w:rPr>
        <w:t>The survey findings showed that inconsistent delivery of assistance services, a lack of personalisation, and limited mechanisms for feedback when things went wrong were undermining trust and usability.</w:t>
      </w:r>
    </w:p>
    <w:p w14:paraId="57A8E68E" w14:textId="77777777" w:rsidR="000A0B7A" w:rsidRPr="00D50578" w:rsidRDefault="000A0B7A" w:rsidP="00D50578">
      <w:pPr>
        <w:rPr>
          <w:rFonts w:cs="Arial"/>
          <w:szCs w:val="28"/>
        </w:rPr>
      </w:pPr>
      <w:r w:rsidRPr="00D50578">
        <w:rPr>
          <w:rFonts w:cs="Arial"/>
          <w:szCs w:val="28"/>
        </w:rPr>
        <w:t>Key insights from interviews and focus groups:</w:t>
      </w:r>
    </w:p>
    <w:p w14:paraId="05A1BA4B" w14:textId="77777777" w:rsidR="000A0B7A" w:rsidRPr="00D50578" w:rsidRDefault="000A0B7A" w:rsidP="00D50578">
      <w:pPr>
        <w:pStyle w:val="ListParagraph"/>
        <w:numPr>
          <w:ilvl w:val="0"/>
          <w:numId w:val="36"/>
        </w:numPr>
        <w:spacing w:after="0"/>
        <w:rPr>
          <w:rFonts w:cs="Arial"/>
          <w:szCs w:val="28"/>
        </w:rPr>
      </w:pPr>
      <w:r w:rsidRPr="00D50578">
        <w:rPr>
          <w:rFonts w:cs="Arial"/>
          <w:szCs w:val="28"/>
        </w:rPr>
        <w:t>Participants voiced frustration with inconsistent and unpredictable assistance, particularly at stations and bus stops.</w:t>
      </w:r>
    </w:p>
    <w:p w14:paraId="28748785" w14:textId="77777777" w:rsidR="000A0B7A" w:rsidRPr="00D50578" w:rsidRDefault="000A0B7A" w:rsidP="00D50578">
      <w:pPr>
        <w:pStyle w:val="ListParagraph"/>
        <w:numPr>
          <w:ilvl w:val="0"/>
          <w:numId w:val="36"/>
        </w:numPr>
        <w:spacing w:after="0"/>
        <w:rPr>
          <w:rFonts w:cs="Arial"/>
          <w:szCs w:val="28"/>
        </w:rPr>
      </w:pPr>
      <w:r w:rsidRPr="00D50578">
        <w:rPr>
          <w:rFonts w:cs="Arial"/>
          <w:szCs w:val="28"/>
        </w:rPr>
        <w:t>Anxiety was often associated with booked support not appearing or staff being unaware of their arrival.</w:t>
      </w:r>
    </w:p>
    <w:p w14:paraId="197FBC9B" w14:textId="77777777" w:rsidR="000A0B7A" w:rsidRPr="00D50578" w:rsidRDefault="000A0B7A" w:rsidP="00D50578">
      <w:pPr>
        <w:pStyle w:val="ListParagraph"/>
        <w:numPr>
          <w:ilvl w:val="0"/>
          <w:numId w:val="36"/>
        </w:numPr>
        <w:spacing w:after="0"/>
        <w:rPr>
          <w:rFonts w:cs="Arial"/>
          <w:szCs w:val="28"/>
        </w:rPr>
      </w:pPr>
      <w:r w:rsidRPr="00D50578">
        <w:rPr>
          <w:rFonts w:cs="Arial"/>
          <w:szCs w:val="28"/>
        </w:rPr>
        <w:lastRenderedPageBreak/>
        <w:t>There was enthusiasm for integrated and inclusive tech-based solutions, such as real-time tracking and journey planning apps, provided these tools were reliable, accessible, and designed to complement rather than replace human support.</w:t>
      </w:r>
    </w:p>
    <w:p w14:paraId="54733E21" w14:textId="77777777" w:rsidR="000A0B7A" w:rsidRPr="00D50578" w:rsidRDefault="000A0B7A" w:rsidP="00D50578">
      <w:pPr>
        <w:pStyle w:val="ListParagraph"/>
        <w:numPr>
          <w:ilvl w:val="0"/>
          <w:numId w:val="36"/>
        </w:numPr>
        <w:spacing w:after="0"/>
        <w:rPr>
          <w:rFonts w:cs="Arial"/>
          <w:szCs w:val="28"/>
        </w:rPr>
      </w:pPr>
      <w:r w:rsidRPr="00D50578">
        <w:rPr>
          <w:rFonts w:cs="Arial"/>
          <w:szCs w:val="28"/>
        </w:rPr>
        <w:t>Participants desired more personalised support options and greater consistency across different transport modes.</w:t>
      </w:r>
    </w:p>
    <w:p w14:paraId="64235E30" w14:textId="77777777" w:rsidR="000A0B7A" w:rsidRPr="00D50578" w:rsidRDefault="000A0B7A" w:rsidP="00D50578">
      <w:pPr>
        <w:pStyle w:val="ListParagraph"/>
        <w:numPr>
          <w:ilvl w:val="0"/>
          <w:numId w:val="36"/>
        </w:numPr>
        <w:spacing w:after="0"/>
        <w:rPr>
          <w:rFonts w:cs="Arial"/>
          <w:b/>
          <w:szCs w:val="28"/>
        </w:rPr>
      </w:pPr>
      <w:r w:rsidRPr="00D50578">
        <w:rPr>
          <w:rFonts w:cs="Arial"/>
          <w:szCs w:val="28"/>
        </w:rPr>
        <w:t>Limited accountability and a lack of meaningful feedback mechanisms left many feeling overlooked and powerless when things went wrong.</w:t>
      </w:r>
    </w:p>
    <w:p w14:paraId="3BE14E59" w14:textId="77777777" w:rsidR="000A0B7A" w:rsidRPr="00D50578" w:rsidRDefault="000A0B7A" w:rsidP="00D50578">
      <w:pPr>
        <w:pStyle w:val="Quote"/>
        <w:rPr>
          <w:rFonts w:cs="Arial"/>
          <w:szCs w:val="28"/>
        </w:rPr>
      </w:pPr>
      <w:r w:rsidRPr="00D50578">
        <w:rPr>
          <w:rFonts w:cs="Arial"/>
          <w:szCs w:val="28"/>
        </w:rPr>
        <w:t xml:space="preserve">“If the assistance could be tracked on your phone, like a taxi app, you’d at least know someone is coming. Right </w:t>
      </w:r>
      <w:proofErr w:type="gramStart"/>
      <w:r w:rsidRPr="00D50578">
        <w:rPr>
          <w:rFonts w:cs="Arial"/>
          <w:szCs w:val="28"/>
        </w:rPr>
        <w:t>now</w:t>
      </w:r>
      <w:proofErr w:type="gramEnd"/>
      <w:r w:rsidRPr="00D50578">
        <w:rPr>
          <w:rFonts w:cs="Arial"/>
          <w:szCs w:val="28"/>
        </w:rPr>
        <w:t xml:space="preserve"> it’s blind hope.” </w:t>
      </w:r>
      <w:r w:rsidRPr="00EB3FF2">
        <w:rPr>
          <w:rFonts w:cs="Arial"/>
          <w:b w:val="0"/>
          <w:bCs/>
          <w:szCs w:val="28"/>
        </w:rPr>
        <w:t>(Participant with limited upper limb mobility using powered wheelchair)</w:t>
      </w:r>
    </w:p>
    <w:p w14:paraId="64B72632" w14:textId="4641E390" w:rsidR="000A0B7A" w:rsidRPr="00A21B4D" w:rsidRDefault="00A21B4D" w:rsidP="00A21B4D">
      <w:pPr>
        <w:pStyle w:val="Heading2"/>
      </w:pPr>
      <w:r>
        <w:t xml:space="preserve">8. </w:t>
      </w:r>
      <w:r w:rsidR="000A0B7A" w:rsidRPr="00A21B4D">
        <w:t xml:space="preserve">Identifying and </w:t>
      </w:r>
      <w:r w:rsidR="00F20E9E">
        <w:t>sharing</w:t>
      </w:r>
      <w:r w:rsidR="000A0B7A" w:rsidRPr="00A21B4D">
        <w:t xml:space="preserve"> inclusive travel practices (#Resource)</w:t>
      </w:r>
    </w:p>
    <w:p w14:paraId="614138A9" w14:textId="77777777" w:rsidR="000A0B7A" w:rsidRPr="00D50578" w:rsidRDefault="000A0B7A" w:rsidP="00D50578">
      <w:pPr>
        <w:rPr>
          <w:rFonts w:cs="Arial"/>
          <w:szCs w:val="28"/>
        </w:rPr>
      </w:pPr>
      <w:r w:rsidRPr="00D50578">
        <w:rPr>
          <w:rFonts w:cs="Arial"/>
          <w:szCs w:val="28"/>
        </w:rPr>
        <w:t>Survey respondents often reported inconsistencies in inclusive design solutions across different regions or transport modes.</w:t>
      </w:r>
    </w:p>
    <w:p w14:paraId="1E2785D6" w14:textId="77777777" w:rsidR="000A0B7A" w:rsidRPr="00D50578" w:rsidRDefault="000A0B7A" w:rsidP="00D50578">
      <w:pPr>
        <w:rPr>
          <w:rFonts w:cs="Arial"/>
          <w:szCs w:val="28"/>
        </w:rPr>
      </w:pPr>
      <w:r w:rsidRPr="00D50578">
        <w:rPr>
          <w:rFonts w:cs="Arial"/>
          <w:szCs w:val="28"/>
        </w:rPr>
        <w:t>Key insights from interviews and focus groups:</w:t>
      </w:r>
    </w:p>
    <w:p w14:paraId="6D461F6F" w14:textId="77777777" w:rsidR="000A0B7A" w:rsidRPr="00D50578" w:rsidRDefault="000A0B7A" w:rsidP="00D50578">
      <w:pPr>
        <w:pStyle w:val="ListParagraph"/>
        <w:numPr>
          <w:ilvl w:val="0"/>
          <w:numId w:val="37"/>
        </w:numPr>
        <w:spacing w:after="0"/>
        <w:rPr>
          <w:rFonts w:cs="Arial"/>
          <w:i/>
          <w:szCs w:val="28"/>
        </w:rPr>
      </w:pPr>
      <w:r w:rsidRPr="00D50578">
        <w:rPr>
          <w:rFonts w:cs="Arial"/>
          <w:szCs w:val="28"/>
        </w:rPr>
        <w:t xml:space="preserve">Participants experienced frustration with the inconsistent application of inclusive design solutions, even within the same region or transport provider. </w:t>
      </w:r>
    </w:p>
    <w:p w14:paraId="3630C41C" w14:textId="77777777" w:rsidR="000A0B7A" w:rsidRPr="00D50578" w:rsidRDefault="000A0B7A" w:rsidP="00D50578">
      <w:pPr>
        <w:pStyle w:val="ListParagraph"/>
        <w:numPr>
          <w:ilvl w:val="0"/>
          <w:numId w:val="37"/>
        </w:numPr>
        <w:spacing w:after="0"/>
        <w:rPr>
          <w:rFonts w:cs="Arial"/>
          <w:szCs w:val="28"/>
        </w:rPr>
      </w:pPr>
      <w:r w:rsidRPr="00D50578">
        <w:rPr>
          <w:rFonts w:cs="Arial"/>
          <w:szCs w:val="28"/>
        </w:rPr>
        <w:t>Good practices were often discovered by chance rather than through standardised approaches.</w:t>
      </w:r>
    </w:p>
    <w:p w14:paraId="07E03779" w14:textId="77777777" w:rsidR="000A0B7A" w:rsidRPr="00D50578" w:rsidRDefault="000A0B7A" w:rsidP="00D50578">
      <w:pPr>
        <w:pStyle w:val="ListParagraph"/>
        <w:numPr>
          <w:ilvl w:val="0"/>
          <w:numId w:val="37"/>
        </w:numPr>
        <w:spacing w:after="0"/>
        <w:rPr>
          <w:rFonts w:cs="Arial"/>
          <w:szCs w:val="28"/>
        </w:rPr>
      </w:pPr>
      <w:r w:rsidRPr="00D50578">
        <w:rPr>
          <w:rFonts w:cs="Arial"/>
          <w:szCs w:val="28"/>
        </w:rPr>
        <w:t>There was strong support for systematically documenting and standardising best practices as a practical and essential step toward making inclusive transport the norm.</w:t>
      </w:r>
    </w:p>
    <w:p w14:paraId="3FBCD381" w14:textId="77777777" w:rsidR="000A0B7A" w:rsidRPr="00D50578" w:rsidRDefault="000A0B7A" w:rsidP="00D50578">
      <w:pPr>
        <w:pStyle w:val="ListParagraph"/>
        <w:numPr>
          <w:ilvl w:val="0"/>
          <w:numId w:val="37"/>
        </w:numPr>
        <w:spacing w:after="0"/>
        <w:rPr>
          <w:rFonts w:cs="Arial"/>
          <w:b/>
          <w:szCs w:val="28"/>
        </w:rPr>
      </w:pPr>
      <w:r w:rsidRPr="00D50578">
        <w:rPr>
          <w:rFonts w:cs="Arial"/>
          <w:szCs w:val="28"/>
        </w:rPr>
        <w:lastRenderedPageBreak/>
        <w:t>Involving disabled people in evaluating what works was emphasised as critical to ensure guidance reflects genuine user needs rather than just technical compliance.</w:t>
      </w:r>
    </w:p>
    <w:p w14:paraId="1E0E1C8C" w14:textId="509DC272" w:rsidR="000A0B7A" w:rsidRPr="00A31967" w:rsidRDefault="000A0B7A" w:rsidP="00A31967">
      <w:pPr>
        <w:pStyle w:val="Quote"/>
        <w:rPr>
          <w:rFonts w:cs="Arial"/>
          <w:b w:val="0"/>
          <w:bCs/>
          <w:szCs w:val="28"/>
        </w:rPr>
      </w:pPr>
      <w:r w:rsidRPr="00D50578">
        <w:rPr>
          <w:rFonts w:cs="Arial"/>
          <w:szCs w:val="28"/>
        </w:rPr>
        <w:t xml:space="preserve">“In my town, the buses kneel automatically and say the number aloud. When I visited my sister’s, none of that happened. Why isn’t it the same everywhere?” </w:t>
      </w:r>
      <w:r w:rsidRPr="00163A65">
        <w:rPr>
          <w:rFonts w:cs="Arial"/>
          <w:b w:val="0"/>
          <w:bCs/>
          <w:szCs w:val="28"/>
        </w:rPr>
        <w:t>(Participant with visual impairment and partial hearing loss)</w:t>
      </w:r>
    </w:p>
    <w:p w14:paraId="1E69DE15" w14:textId="77777777" w:rsidR="000A0B7A" w:rsidRPr="002D41ED" w:rsidRDefault="000A0B7A" w:rsidP="00A21B4D">
      <w:pPr>
        <w:pStyle w:val="Heading2"/>
        <w:rPr>
          <w:i/>
          <w:iCs/>
        </w:rPr>
      </w:pPr>
      <w:bookmarkStart w:id="4" w:name="_Toc209105438"/>
      <w:r w:rsidRPr="002D41ED">
        <w:t>Cross-cutting Themes</w:t>
      </w:r>
      <w:bookmarkEnd w:id="4"/>
    </w:p>
    <w:p w14:paraId="5E79A072" w14:textId="77777777" w:rsidR="000A0B7A" w:rsidRPr="00D50578" w:rsidRDefault="000A0B7A" w:rsidP="00D50578">
      <w:pPr>
        <w:rPr>
          <w:rFonts w:cs="Arial"/>
          <w:szCs w:val="28"/>
        </w:rPr>
      </w:pPr>
      <w:r w:rsidRPr="00D50578">
        <w:rPr>
          <w:rFonts w:cs="Arial"/>
          <w:szCs w:val="28"/>
        </w:rPr>
        <w:t>Throughout our detailed engagement activities, several recurring themes emerged strongly, highlighting broader systemic issues:</w:t>
      </w:r>
    </w:p>
    <w:p w14:paraId="7B0D26ED" w14:textId="77777777" w:rsidR="000A0B7A" w:rsidRPr="00D50578" w:rsidRDefault="000A0B7A" w:rsidP="00D50578">
      <w:pPr>
        <w:pStyle w:val="ListParagraph"/>
        <w:numPr>
          <w:ilvl w:val="0"/>
          <w:numId w:val="38"/>
        </w:numPr>
        <w:spacing w:after="0"/>
        <w:rPr>
          <w:rFonts w:cs="Arial"/>
          <w:szCs w:val="28"/>
        </w:rPr>
      </w:pPr>
      <w:r w:rsidRPr="00D50578">
        <w:rPr>
          <w:rFonts w:cs="Arial"/>
          <w:b/>
          <w:szCs w:val="28"/>
        </w:rPr>
        <w:t>Inconsistent support and services</w:t>
      </w:r>
      <w:r w:rsidRPr="00D50578">
        <w:rPr>
          <w:rFonts w:cs="Arial"/>
          <w:szCs w:val="28"/>
        </w:rPr>
        <w:br/>
        <w:t>Disabled passengers repeatedly expressed anxiety and mistrust stemming from unreliable services, information, and assistance, emphasising the need for more predictable, visible and transparent support systems.</w:t>
      </w:r>
    </w:p>
    <w:p w14:paraId="429B596B" w14:textId="77777777" w:rsidR="000A0B7A" w:rsidRPr="00D50578" w:rsidRDefault="000A0B7A" w:rsidP="00D50578">
      <w:pPr>
        <w:pStyle w:val="ListParagraph"/>
        <w:numPr>
          <w:ilvl w:val="0"/>
          <w:numId w:val="38"/>
        </w:numPr>
        <w:spacing w:after="0"/>
        <w:rPr>
          <w:rFonts w:cs="Arial"/>
          <w:szCs w:val="28"/>
        </w:rPr>
      </w:pPr>
      <w:r w:rsidRPr="00D50578">
        <w:rPr>
          <w:rFonts w:cs="Arial"/>
          <w:b/>
          <w:szCs w:val="28"/>
        </w:rPr>
        <w:t>Anxiety and emotional impact</w:t>
      </w:r>
      <w:r w:rsidRPr="00D50578">
        <w:rPr>
          <w:rFonts w:cs="Arial"/>
          <w:szCs w:val="28"/>
        </w:rPr>
        <w:br/>
        <w:t>Emotional challenges such as fear of confrontation, judgment, or uncertainty were as impactful as physical barriers, often deterring disabled people from travelling independently and confidently.</w:t>
      </w:r>
    </w:p>
    <w:p w14:paraId="5CC23982" w14:textId="77777777" w:rsidR="000A0B7A" w:rsidRPr="00D50578" w:rsidRDefault="000A0B7A" w:rsidP="00D50578">
      <w:pPr>
        <w:pStyle w:val="ListParagraph"/>
        <w:numPr>
          <w:ilvl w:val="0"/>
          <w:numId w:val="38"/>
        </w:numPr>
        <w:spacing w:after="0"/>
        <w:rPr>
          <w:rFonts w:cs="Arial"/>
          <w:szCs w:val="28"/>
        </w:rPr>
      </w:pPr>
      <w:r w:rsidRPr="00D50578">
        <w:rPr>
          <w:rFonts w:cs="Arial"/>
          <w:b/>
          <w:szCs w:val="28"/>
        </w:rPr>
        <w:t>Personalisation and flexibility</w:t>
      </w:r>
      <w:r w:rsidRPr="00D50578">
        <w:rPr>
          <w:rFonts w:cs="Arial"/>
          <w:szCs w:val="28"/>
        </w:rPr>
        <w:br/>
        <w:t>Participants consistently advocated for adaptable, human-centred solutions across physical environments, information delivery, and assistance services. A clear demand emerged for more personalised and responsive transport experiences.</w:t>
      </w:r>
    </w:p>
    <w:p w14:paraId="506490EA" w14:textId="77777777" w:rsidR="00A667E9" w:rsidRDefault="00A667E9">
      <w:pPr>
        <w:spacing w:after="0" w:line="240" w:lineRule="auto"/>
        <w:rPr>
          <w:rFonts w:eastAsia="Times New Roman" w:cs="Arial"/>
          <w:b/>
          <w:bCs/>
          <w:kern w:val="0"/>
          <w:sz w:val="32"/>
          <w:szCs w:val="32"/>
          <w:lang w:eastAsia="en-GB"/>
          <w14:ligatures w14:val="none"/>
        </w:rPr>
      </w:pPr>
      <w:r>
        <w:br w:type="page"/>
      </w:r>
    </w:p>
    <w:p w14:paraId="1DA2E187" w14:textId="10B7C885" w:rsidR="00575FD0" w:rsidRPr="00C308D9" w:rsidRDefault="0040476F" w:rsidP="00A21B4D">
      <w:pPr>
        <w:pStyle w:val="Heading1"/>
      </w:pPr>
      <w:r>
        <w:lastRenderedPageBreak/>
        <w:t>4</w:t>
      </w:r>
      <w:r w:rsidR="00575FD0" w:rsidRPr="002B3D50">
        <w:tab/>
        <w:t>What conclusions did we come to?</w:t>
      </w:r>
      <w:bookmarkEnd w:id="2"/>
    </w:p>
    <w:p w14:paraId="291E6475" w14:textId="77777777" w:rsidR="002C0B1C" w:rsidRPr="002C0B1C" w:rsidRDefault="002C0B1C" w:rsidP="002C0B1C">
      <w:pPr>
        <w:pStyle w:val="Text"/>
        <w:rPr>
          <w:szCs w:val="28"/>
        </w:rPr>
      </w:pPr>
      <w:bookmarkStart w:id="5" w:name="_Toc177635577"/>
      <w:r w:rsidRPr="002C0B1C">
        <w:rPr>
          <w:szCs w:val="28"/>
        </w:rPr>
        <w:t xml:space="preserve">Discovery survey responses (n = 482) and in-depth engagement with 50 disabled participants revealed that </w:t>
      </w:r>
      <w:r w:rsidRPr="00406617">
        <w:rPr>
          <w:b/>
          <w:bCs/>
          <w:szCs w:val="28"/>
        </w:rPr>
        <w:t>accessibility is not just a matter of infrastructure or policy, but also of everyday experience, shaped by physical design, social interactions, and access to real-time support</w:t>
      </w:r>
      <w:r w:rsidRPr="002C0B1C">
        <w:rPr>
          <w:szCs w:val="28"/>
        </w:rPr>
        <w:t>. Participants described the impact of inconsistency, uncertainty, and poor communication on their confidence and ability to travel independently. They also strongly expressed a desire to co-create solutions, valuing inclusive design processes that reflect lived experience and promote dignity and autonomy.</w:t>
      </w:r>
    </w:p>
    <w:p w14:paraId="4B1E2E20" w14:textId="77777777" w:rsidR="002C0B1C" w:rsidRPr="002C0B1C" w:rsidRDefault="002C0B1C" w:rsidP="002C0B1C">
      <w:pPr>
        <w:pStyle w:val="Text"/>
        <w:rPr>
          <w:szCs w:val="28"/>
        </w:rPr>
      </w:pPr>
      <w:r w:rsidRPr="002C0B1C">
        <w:rPr>
          <w:szCs w:val="28"/>
        </w:rPr>
        <w:t xml:space="preserve">Our findings demonstrate </w:t>
      </w:r>
      <w:r w:rsidRPr="00406617">
        <w:rPr>
          <w:b/>
          <w:bCs/>
          <w:szCs w:val="28"/>
        </w:rPr>
        <w:t>the value and necessity of deep user engagement</w:t>
      </w:r>
      <w:r w:rsidRPr="002C0B1C">
        <w:rPr>
          <w:szCs w:val="28"/>
        </w:rPr>
        <w:t>. While the discovery survey provided critical initial insights, in-depth qualitative activities supplemented these findings and revealed emotional, social, and practical complexities essential for informing future projects aimed at developing meaningful and inclusive solutions.</w:t>
      </w:r>
    </w:p>
    <w:p w14:paraId="23CA749C" w14:textId="77777777" w:rsidR="002C0B1C" w:rsidRPr="002C0B1C" w:rsidRDefault="002C0B1C" w:rsidP="002C0B1C">
      <w:pPr>
        <w:pStyle w:val="Text"/>
        <w:rPr>
          <w:szCs w:val="28"/>
        </w:rPr>
      </w:pPr>
      <w:r w:rsidRPr="002C0B1C">
        <w:rPr>
          <w:szCs w:val="28"/>
        </w:rPr>
        <w:t xml:space="preserve">Rather than compiling </w:t>
      </w:r>
      <w:proofErr w:type="gramStart"/>
      <w:r w:rsidRPr="002C0B1C">
        <w:rPr>
          <w:szCs w:val="28"/>
        </w:rPr>
        <w:t>a conventional findings</w:t>
      </w:r>
      <w:proofErr w:type="gramEnd"/>
      <w:r w:rsidRPr="002C0B1C">
        <w:rPr>
          <w:szCs w:val="28"/>
        </w:rPr>
        <w:t xml:space="preserve"> report, we intentionally translated our research into a set of clearly structured design opportunities that support practical application. This format ensures </w:t>
      </w:r>
      <w:r w:rsidRPr="009442E0">
        <w:rPr>
          <w:b/>
          <w:bCs/>
          <w:szCs w:val="28"/>
        </w:rPr>
        <w:t>the insights are accessible and usable by ncat partners, transport authorities, designers, and other sector stakeholders</w:t>
      </w:r>
      <w:r w:rsidRPr="002C0B1C">
        <w:rPr>
          <w:szCs w:val="28"/>
        </w:rPr>
        <w:t xml:space="preserve"> working to improve transport accessibility. The full design opportunities are available separately.</w:t>
      </w:r>
    </w:p>
    <w:p w14:paraId="77BAF21B" w14:textId="10788153" w:rsidR="00334C63" w:rsidRPr="00A21B4D" w:rsidRDefault="002C0B1C" w:rsidP="00A21B4D">
      <w:pPr>
        <w:pStyle w:val="Text"/>
        <w:rPr>
          <w:szCs w:val="28"/>
        </w:rPr>
      </w:pPr>
      <w:r w:rsidRPr="002C0B1C">
        <w:rPr>
          <w:szCs w:val="28"/>
        </w:rPr>
        <w:t xml:space="preserve">The research highlighted </w:t>
      </w:r>
      <w:r w:rsidRPr="009442E0">
        <w:rPr>
          <w:b/>
          <w:bCs/>
          <w:szCs w:val="28"/>
        </w:rPr>
        <w:t>the importance of integrated approaches</w:t>
      </w:r>
      <w:r w:rsidRPr="002C0B1C">
        <w:rPr>
          <w:szCs w:val="28"/>
        </w:rPr>
        <w:t xml:space="preserve"> that consider physical environments, digital systems, and the roles of transport staff and services. Specific opportunities emerged for both near-term improvements and longer-term, systemic changes. Taken </w:t>
      </w:r>
      <w:r w:rsidRPr="002C0B1C">
        <w:rPr>
          <w:szCs w:val="28"/>
        </w:rPr>
        <w:lastRenderedPageBreak/>
        <w:t>together, these findings underscore the need to address not just isolated fixes but the wider journey experience.</w:t>
      </w:r>
    </w:p>
    <w:p w14:paraId="2815FA29" w14:textId="5597BA24" w:rsidR="00BD6AFB" w:rsidRDefault="0040476F" w:rsidP="00A21B4D">
      <w:pPr>
        <w:pStyle w:val="Heading1"/>
      </w:pPr>
      <w:r>
        <w:t>5</w:t>
      </w:r>
      <w:r w:rsidR="00F240C7" w:rsidRPr="007C592F">
        <w:tab/>
      </w:r>
      <w:bookmarkEnd w:id="5"/>
      <w:r w:rsidR="00615AA8">
        <w:t xml:space="preserve">What should happen next? </w:t>
      </w:r>
    </w:p>
    <w:p w14:paraId="150B3979" w14:textId="77777777" w:rsidR="00952367" w:rsidRDefault="00952367" w:rsidP="008B16C2">
      <w:pPr>
        <w:pStyle w:val="Heading3"/>
        <w:rPr>
          <w:rFonts w:eastAsia="Calibri" w:cs="Calibri"/>
          <w:b w:val="0"/>
        </w:rPr>
      </w:pPr>
      <w:bookmarkStart w:id="6" w:name="_Toc177635579"/>
      <w:r w:rsidRPr="00952367">
        <w:rPr>
          <w:rFonts w:eastAsia="Calibri" w:cs="Calibri"/>
          <w:b w:val="0"/>
        </w:rPr>
        <w:t>This project has demonstrated how human-centred design highlights practical opportunities for inclusive innovation. We recommend the following actions as the next steps to ensure meaningful progress in public transport accessibility.</w:t>
      </w:r>
    </w:p>
    <w:p w14:paraId="6B09BFE8" w14:textId="607A22FC" w:rsidR="008B16C2" w:rsidRDefault="00952367" w:rsidP="00A21B4D">
      <w:pPr>
        <w:pStyle w:val="Heading2"/>
      </w:pPr>
      <w:r>
        <w:t>R</w:t>
      </w:r>
      <w:r w:rsidR="008B16C2" w:rsidRPr="007A2964">
        <w:t>ecommendations for</w:t>
      </w:r>
      <w:r w:rsidR="008B16C2">
        <w:t xml:space="preserve"> </w:t>
      </w:r>
      <w:r w:rsidR="00AD28A8">
        <w:t>transport manufacturers</w:t>
      </w:r>
      <w:r w:rsidR="008B16C2" w:rsidRPr="000B2E7B">
        <w:t>:</w:t>
      </w:r>
    </w:p>
    <w:p w14:paraId="0F369F0D" w14:textId="3BA8915D" w:rsidR="00B7253B" w:rsidRPr="00B7253B" w:rsidRDefault="00B7253B" w:rsidP="00B7253B">
      <w:pPr>
        <w:pStyle w:val="Text"/>
        <w:numPr>
          <w:ilvl w:val="0"/>
          <w:numId w:val="22"/>
        </w:numPr>
        <w:rPr>
          <w:szCs w:val="24"/>
        </w:rPr>
      </w:pPr>
      <w:r w:rsidRPr="00B7253B">
        <w:rPr>
          <w:b/>
          <w:bCs/>
          <w:szCs w:val="24"/>
        </w:rPr>
        <w:t>Engage actively with the set of eight design opportunities developed through this research</w:t>
      </w:r>
      <w:r w:rsidRPr="00B7253B">
        <w:rPr>
          <w:szCs w:val="24"/>
        </w:rPr>
        <w:t xml:space="preserve"> and use these as a foundation for creating or improving products, services, infrastructure and user experience</w:t>
      </w:r>
      <w:r w:rsidR="00941B98">
        <w:rPr>
          <w:szCs w:val="24"/>
        </w:rPr>
        <w:t xml:space="preserve">. </w:t>
      </w:r>
      <w:r w:rsidR="00941B98" w:rsidRPr="00941B98">
        <w:rPr>
          <w:szCs w:val="24"/>
        </w:rPr>
        <w:t>This includes opportunities focused on awareness, education, and attitudes, which, while not service improvements in the traditional sense, are essential to shaping inclusive and supportive travel environments</w:t>
      </w:r>
      <w:r w:rsidRPr="00B7253B">
        <w:rPr>
          <w:szCs w:val="24"/>
        </w:rPr>
        <w:t>.</w:t>
      </w:r>
    </w:p>
    <w:p w14:paraId="3D806634" w14:textId="77777777" w:rsidR="00B7253B" w:rsidRPr="00B7253B" w:rsidRDefault="00B7253B" w:rsidP="00B7253B">
      <w:pPr>
        <w:pStyle w:val="Text"/>
        <w:numPr>
          <w:ilvl w:val="0"/>
          <w:numId w:val="22"/>
        </w:numPr>
        <w:rPr>
          <w:szCs w:val="24"/>
        </w:rPr>
      </w:pPr>
      <w:r w:rsidRPr="00EC59FF">
        <w:rPr>
          <w:b/>
          <w:bCs/>
          <w:szCs w:val="24"/>
        </w:rPr>
        <w:t>Prioritise inclusive co-design approaches in product development</w:t>
      </w:r>
      <w:r w:rsidRPr="00B7253B">
        <w:rPr>
          <w:szCs w:val="24"/>
        </w:rPr>
        <w:t>, involving disabled users directly to ensure that solutions effectively address real-world barriers.</w:t>
      </w:r>
    </w:p>
    <w:p w14:paraId="01DDA060" w14:textId="3CB63487" w:rsidR="00B7253B" w:rsidRPr="00B7253B" w:rsidRDefault="00B7253B" w:rsidP="00B7253B">
      <w:pPr>
        <w:pStyle w:val="Text"/>
        <w:numPr>
          <w:ilvl w:val="0"/>
          <w:numId w:val="22"/>
        </w:numPr>
        <w:rPr>
          <w:szCs w:val="24"/>
        </w:rPr>
      </w:pPr>
      <w:r w:rsidRPr="00EC59FF">
        <w:rPr>
          <w:b/>
          <w:bCs/>
          <w:szCs w:val="24"/>
        </w:rPr>
        <w:t>Implement practical and achievable improvements identified in the design opportunities</w:t>
      </w:r>
      <w:r w:rsidRPr="00B7253B">
        <w:rPr>
          <w:szCs w:val="24"/>
        </w:rPr>
        <w:t xml:space="preserve"> (</w:t>
      </w:r>
      <w:r w:rsidR="00511CFE">
        <w:rPr>
          <w:szCs w:val="24"/>
        </w:rPr>
        <w:t>for example,</w:t>
      </w:r>
      <w:r w:rsidRPr="00B7253B">
        <w:rPr>
          <w:szCs w:val="24"/>
        </w:rPr>
        <w:t xml:space="preserve"> clearer priority seating signage, consistent boarding points, and enhanced live travel information systems).   </w:t>
      </w:r>
    </w:p>
    <w:p w14:paraId="1717AC56" w14:textId="0488AEEF" w:rsidR="008B16C2" w:rsidRPr="00B7253B" w:rsidRDefault="00B7253B" w:rsidP="00B7253B">
      <w:pPr>
        <w:pStyle w:val="Text"/>
        <w:numPr>
          <w:ilvl w:val="0"/>
          <w:numId w:val="22"/>
        </w:numPr>
        <w:rPr>
          <w:szCs w:val="24"/>
        </w:rPr>
      </w:pPr>
      <w:r w:rsidRPr="00EC59FF">
        <w:rPr>
          <w:b/>
          <w:bCs/>
          <w:szCs w:val="24"/>
        </w:rPr>
        <w:t>Explore longer-term systemic improvements</w:t>
      </w:r>
      <w:r w:rsidRPr="00B7253B">
        <w:rPr>
          <w:szCs w:val="24"/>
        </w:rPr>
        <w:t xml:space="preserve"> (</w:t>
      </w:r>
      <w:r w:rsidR="00511CFE">
        <w:rPr>
          <w:szCs w:val="24"/>
        </w:rPr>
        <w:t>for example,</w:t>
      </w:r>
      <w:r w:rsidRPr="00B7253B">
        <w:rPr>
          <w:szCs w:val="24"/>
        </w:rPr>
        <w:t xml:space="preserve"> flexible interior vehicle layouts; real-time, personalised journey planning tools; </w:t>
      </w:r>
      <w:r w:rsidRPr="00B7253B">
        <w:rPr>
          <w:szCs w:val="24"/>
        </w:rPr>
        <w:lastRenderedPageBreak/>
        <w:t xml:space="preserve">and better integration between transport modes within a single journey).   </w:t>
      </w:r>
    </w:p>
    <w:p w14:paraId="2E35FAEF" w14:textId="49EDB593" w:rsidR="008B16C2" w:rsidRPr="00B056E2" w:rsidRDefault="00952367" w:rsidP="00A21B4D">
      <w:pPr>
        <w:pStyle w:val="Heading2"/>
      </w:pPr>
      <w:r>
        <w:t>R</w:t>
      </w:r>
      <w:r w:rsidR="008B16C2">
        <w:t>ecommendations for ncat and its future activities</w:t>
      </w:r>
      <w:r w:rsidR="008B16C2" w:rsidRPr="000B2E7B">
        <w:t>:</w:t>
      </w:r>
    </w:p>
    <w:p w14:paraId="1A99D7F8" w14:textId="708AAD42" w:rsidR="000D2ADA" w:rsidRPr="00826995" w:rsidRDefault="000D2ADA" w:rsidP="00D6046D">
      <w:pPr>
        <w:pStyle w:val="ListParagraph"/>
        <w:numPr>
          <w:ilvl w:val="0"/>
          <w:numId w:val="22"/>
        </w:numPr>
        <w:spacing w:after="0"/>
        <w:rPr>
          <w:rFonts w:cs="Arial"/>
          <w:szCs w:val="28"/>
          <w:lang w:eastAsia="en-GB"/>
        </w:rPr>
      </w:pPr>
      <w:r w:rsidRPr="00DB7BB3">
        <w:rPr>
          <w:rFonts w:cs="Arial"/>
          <w:b/>
          <w:bCs/>
          <w:szCs w:val="28"/>
          <w:lang w:eastAsia="en-GB"/>
        </w:rPr>
        <w:t>Encourage and facilitate further inclusive research to address identified gaps</w:t>
      </w:r>
      <w:r w:rsidRPr="00826995">
        <w:rPr>
          <w:rFonts w:cs="Arial"/>
          <w:szCs w:val="28"/>
          <w:lang w:eastAsia="en-GB"/>
        </w:rPr>
        <w:t>, including dedicated engagement with underrepresented groups.</w:t>
      </w:r>
    </w:p>
    <w:p w14:paraId="38993A5E" w14:textId="77777777" w:rsidR="00D172AA" w:rsidRDefault="000D2ADA" w:rsidP="00D172AA">
      <w:pPr>
        <w:pStyle w:val="ListParagraph"/>
        <w:numPr>
          <w:ilvl w:val="0"/>
          <w:numId w:val="22"/>
        </w:numPr>
        <w:spacing w:after="0"/>
        <w:rPr>
          <w:rFonts w:cs="Arial"/>
          <w:szCs w:val="28"/>
          <w:lang w:eastAsia="en-GB"/>
        </w:rPr>
      </w:pPr>
      <w:r w:rsidRPr="004D294C">
        <w:rPr>
          <w:rFonts w:cs="Arial"/>
          <w:b/>
          <w:bCs/>
          <w:szCs w:val="28"/>
          <w:lang w:eastAsia="en-GB"/>
        </w:rPr>
        <w:t xml:space="preserve">Disseminate the design </w:t>
      </w:r>
      <w:r w:rsidRPr="004D294C">
        <w:rPr>
          <w:rFonts w:cs="Arial"/>
          <w:b/>
          <w:bCs/>
          <w:szCs w:val="28"/>
        </w:rPr>
        <w:t>opportunities</w:t>
      </w:r>
      <w:r w:rsidRPr="004D294C">
        <w:rPr>
          <w:rFonts w:cs="Arial"/>
          <w:b/>
          <w:bCs/>
          <w:szCs w:val="28"/>
          <w:lang w:eastAsia="en-GB"/>
        </w:rPr>
        <w:t xml:space="preserve"> widely</w:t>
      </w:r>
      <w:r w:rsidRPr="00826995">
        <w:rPr>
          <w:rFonts w:cs="Arial"/>
          <w:szCs w:val="28"/>
          <w:lang w:eastAsia="en-GB"/>
        </w:rPr>
        <w:t xml:space="preserve"> among industry stakeholders, policymakers, and transport operators </w:t>
      </w:r>
      <w:proofErr w:type="gramStart"/>
      <w:r w:rsidRPr="00826995">
        <w:rPr>
          <w:rFonts w:cs="Arial"/>
          <w:szCs w:val="28"/>
          <w:lang w:eastAsia="en-GB"/>
        </w:rPr>
        <w:t>as a way to</w:t>
      </w:r>
      <w:proofErr w:type="gramEnd"/>
      <w:r w:rsidRPr="00826995">
        <w:rPr>
          <w:rFonts w:cs="Arial"/>
          <w:szCs w:val="28"/>
          <w:lang w:eastAsia="en-GB"/>
        </w:rPr>
        <w:t xml:space="preserve"> ground future innovation in lived experience and </w:t>
      </w:r>
      <w:r w:rsidRPr="00D172AA">
        <w:rPr>
          <w:rFonts w:cs="Arial"/>
          <w:szCs w:val="28"/>
          <w:lang w:eastAsia="en-GB"/>
        </w:rPr>
        <w:t>real-world evidence.</w:t>
      </w:r>
    </w:p>
    <w:p w14:paraId="453EEBEE" w14:textId="39BD9210" w:rsidR="000D2ADA" w:rsidRPr="00D172AA" w:rsidRDefault="000D2ADA" w:rsidP="00D172AA">
      <w:pPr>
        <w:pStyle w:val="ListParagraph"/>
        <w:numPr>
          <w:ilvl w:val="0"/>
          <w:numId w:val="22"/>
        </w:numPr>
        <w:spacing w:after="0"/>
        <w:rPr>
          <w:rFonts w:cs="Arial"/>
          <w:szCs w:val="28"/>
          <w:lang w:eastAsia="en-GB"/>
        </w:rPr>
      </w:pPr>
      <w:r w:rsidRPr="00D172AA">
        <w:rPr>
          <w:rFonts w:cs="Arial"/>
          <w:b/>
          <w:bCs/>
          <w:szCs w:val="28"/>
          <w:lang w:eastAsia="en-GB"/>
        </w:rPr>
        <w:t xml:space="preserve">Undertake follow-on work to take the design </w:t>
      </w:r>
      <w:r w:rsidRPr="00D172AA">
        <w:rPr>
          <w:rFonts w:cs="Arial"/>
          <w:b/>
          <w:bCs/>
          <w:szCs w:val="28"/>
        </w:rPr>
        <w:t>opportunities</w:t>
      </w:r>
      <w:r w:rsidRPr="00D172AA">
        <w:rPr>
          <w:rFonts w:cs="Arial"/>
          <w:b/>
          <w:bCs/>
          <w:szCs w:val="28"/>
          <w:lang w:eastAsia="en-GB"/>
        </w:rPr>
        <w:t xml:space="preserve"> further</w:t>
      </w:r>
      <w:r w:rsidRPr="00D172AA">
        <w:rPr>
          <w:rFonts w:cs="Arial"/>
          <w:szCs w:val="28"/>
          <w:lang w:eastAsia="en-GB"/>
        </w:rPr>
        <w:t xml:space="preserve">, using them as the basis for new collaborative projects with disabled people and industry partners to co-design, prototype, pilot, and scale solutions. </w:t>
      </w:r>
    </w:p>
    <w:p w14:paraId="19EDF37D" w14:textId="77777777" w:rsidR="000D2ADA" w:rsidRPr="00826995" w:rsidRDefault="000D2ADA" w:rsidP="00826995">
      <w:pPr>
        <w:pStyle w:val="ListParagraph"/>
        <w:numPr>
          <w:ilvl w:val="0"/>
          <w:numId w:val="22"/>
        </w:numPr>
        <w:spacing w:after="0"/>
        <w:rPr>
          <w:rFonts w:cs="Arial"/>
          <w:szCs w:val="28"/>
        </w:rPr>
      </w:pPr>
      <w:r w:rsidRPr="00826995">
        <w:rPr>
          <w:rFonts w:cs="Arial"/>
          <w:szCs w:val="28"/>
        </w:rPr>
        <w:t xml:space="preserve">To take the design opportunities forward into practical implementation, </w:t>
      </w:r>
      <w:r w:rsidRPr="00461357">
        <w:rPr>
          <w:rFonts w:cs="Arial"/>
          <w:b/>
          <w:bCs/>
          <w:szCs w:val="28"/>
        </w:rPr>
        <w:t>ncat should actively establish and strengthen relationships with key industry stakeholders</w:t>
      </w:r>
      <w:r w:rsidRPr="00826995">
        <w:rPr>
          <w:rFonts w:cs="Arial"/>
          <w:szCs w:val="28"/>
        </w:rPr>
        <w:t xml:space="preserve"> across the identified challenge areas. </w:t>
      </w:r>
    </w:p>
    <w:p w14:paraId="58A2B6B5" w14:textId="584540EF" w:rsidR="000D2ADA" w:rsidRPr="00826995" w:rsidRDefault="000D2ADA" w:rsidP="00826995">
      <w:pPr>
        <w:pStyle w:val="ListParagraph"/>
        <w:numPr>
          <w:ilvl w:val="0"/>
          <w:numId w:val="22"/>
        </w:numPr>
        <w:spacing w:after="0"/>
        <w:rPr>
          <w:rFonts w:cs="Arial"/>
          <w:szCs w:val="28"/>
        </w:rPr>
      </w:pPr>
      <w:r w:rsidRPr="584A1065">
        <w:rPr>
          <w:rFonts w:cs="Arial"/>
          <w:b/>
          <w:bCs/>
          <w:szCs w:val="28"/>
        </w:rPr>
        <w:t>Build</w:t>
      </w:r>
      <w:r w:rsidR="001D3441" w:rsidRPr="584A1065">
        <w:rPr>
          <w:rFonts w:cs="Arial"/>
          <w:b/>
          <w:bCs/>
          <w:szCs w:val="28"/>
        </w:rPr>
        <w:t xml:space="preserve"> stakeholder </w:t>
      </w:r>
      <w:r w:rsidRPr="584A1065">
        <w:rPr>
          <w:rFonts w:cs="Arial"/>
          <w:b/>
          <w:bCs/>
          <w:szCs w:val="28"/>
        </w:rPr>
        <w:t xml:space="preserve">connections early </w:t>
      </w:r>
      <w:r w:rsidRPr="584A1065">
        <w:rPr>
          <w:rFonts w:cs="Arial"/>
          <w:szCs w:val="28"/>
        </w:rPr>
        <w:t xml:space="preserve">to enable collaborative design, prototyping, piloting, and scaling of solutions. </w:t>
      </w:r>
      <w:r w:rsidR="3FA1FAE1" w:rsidRPr="584A1065">
        <w:rPr>
          <w:rFonts w:cs="Arial"/>
          <w:szCs w:val="28"/>
        </w:rPr>
        <w:t>n</w:t>
      </w:r>
      <w:r w:rsidRPr="584A1065">
        <w:rPr>
          <w:rFonts w:cs="Arial"/>
          <w:szCs w:val="28"/>
        </w:rPr>
        <w:t>cat could play a key role as a convening partner, helping to build bridges between disabled users, designers, and transport providers to support shared understanding and joint innovation efforts.</w:t>
      </w:r>
    </w:p>
    <w:p w14:paraId="6E417FE6" w14:textId="77777777" w:rsidR="000D2ADA" w:rsidRPr="00826995" w:rsidRDefault="000D2ADA" w:rsidP="00826995">
      <w:pPr>
        <w:pStyle w:val="ListParagraph"/>
        <w:numPr>
          <w:ilvl w:val="0"/>
          <w:numId w:val="22"/>
        </w:numPr>
        <w:spacing w:after="0"/>
        <w:rPr>
          <w:rFonts w:cs="Arial"/>
          <w:szCs w:val="28"/>
          <w:lang w:eastAsia="en-GB"/>
        </w:rPr>
      </w:pPr>
      <w:r w:rsidRPr="00C9323B">
        <w:rPr>
          <w:rFonts w:cs="Arial"/>
          <w:b/>
          <w:bCs/>
          <w:szCs w:val="28"/>
          <w:lang w:eastAsia="en-GB"/>
        </w:rPr>
        <w:t>Support further collaborative research projects</w:t>
      </w:r>
      <w:r w:rsidRPr="00826995">
        <w:rPr>
          <w:rFonts w:cs="Arial"/>
          <w:szCs w:val="28"/>
          <w:lang w:eastAsia="en-GB"/>
        </w:rPr>
        <w:t xml:space="preserve"> that focus on under-represented groups and regional transport systems variations to expand the depth and inclusivity of findings.</w:t>
      </w:r>
    </w:p>
    <w:p w14:paraId="0DA95522" w14:textId="77777777" w:rsidR="00334C63" w:rsidRDefault="00334C63">
      <w:pPr>
        <w:spacing w:after="0" w:line="240" w:lineRule="auto"/>
        <w:rPr>
          <w:rFonts w:eastAsia="Times New Roman" w:cs="Arial"/>
          <w:b/>
          <w:bCs/>
          <w:kern w:val="0"/>
          <w:sz w:val="32"/>
          <w:szCs w:val="32"/>
          <w:lang w:eastAsia="en-GB"/>
          <w14:ligatures w14:val="none"/>
        </w:rPr>
      </w:pPr>
      <w:r>
        <w:br w:type="page"/>
      </w:r>
    </w:p>
    <w:p w14:paraId="7141E15D" w14:textId="25241149" w:rsidR="000D7B9B" w:rsidRPr="00F44B30" w:rsidRDefault="0040476F" w:rsidP="00A21B4D">
      <w:pPr>
        <w:pStyle w:val="Heading1"/>
      </w:pPr>
      <w:r>
        <w:lastRenderedPageBreak/>
        <w:t>6</w:t>
      </w:r>
      <w:r w:rsidR="000D7B9B" w:rsidRPr="003532E7">
        <w:t xml:space="preserve"> </w:t>
      </w:r>
      <w:r w:rsidR="000D7B9B" w:rsidRPr="003532E7">
        <w:tab/>
      </w:r>
      <w:r w:rsidR="000D7B9B" w:rsidRPr="00F44B30">
        <w:t>About ncat</w:t>
      </w:r>
      <w:bookmarkEnd w:id="6"/>
    </w:p>
    <w:p w14:paraId="2F832632" w14:textId="77777777" w:rsidR="00D23032" w:rsidRPr="00D23032" w:rsidRDefault="00D23032" w:rsidP="00D23032">
      <w:pPr>
        <w:spacing w:before="240"/>
        <w:rPr>
          <w:rFonts w:eastAsia="Calibri" w:cs="Arial"/>
          <w:kern w:val="0"/>
          <w:szCs w:val="28"/>
          <w14:ligatures w14:val="none"/>
        </w:rPr>
      </w:pPr>
      <w:bookmarkStart w:id="7" w:name="_Toc177635580"/>
      <w:r w:rsidRPr="00D23032">
        <w:rPr>
          <w:rFonts w:eastAsia="Calibri" w:cs="Arial"/>
          <w:kern w:val="0"/>
          <w:szCs w:val="28"/>
          <w14:ligatures w14:val="none"/>
        </w:rPr>
        <w:t>The National Centre for Accessible Transport (ncat) works as an Evidence Centre developing high quality evidence, best practice, and innovative solutions to inform future disability and transport strategy, policy, and practice by:</w:t>
      </w:r>
    </w:p>
    <w:p w14:paraId="1D5A6D66"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Engaging with disabled people to better understand their experiences and co-design solutions</w:t>
      </w:r>
    </w:p>
    <w:p w14:paraId="312394A2"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Amplifying the voices of disabled people in all decision making</w:t>
      </w:r>
    </w:p>
    <w:p w14:paraId="3D09D5A1"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Collaborating widely with all transport stakeholders</w:t>
      </w:r>
    </w:p>
    <w:p w14:paraId="3D5565F8" w14:textId="77777777" w:rsidR="007B0EF6" w:rsidRPr="00F44B30" w:rsidRDefault="007B0EF6" w:rsidP="007B0EF6">
      <w:pPr>
        <w:numPr>
          <w:ilvl w:val="0"/>
          <w:numId w:val="12"/>
        </w:numPr>
        <w:spacing w:before="240"/>
        <w:rPr>
          <w:rFonts w:eastAsia="Calibri" w:cs="Calibri"/>
          <w:kern w:val="0"/>
          <w14:ligatures w14:val="none"/>
        </w:rPr>
      </w:pPr>
      <w:r w:rsidRPr="00F44B30">
        <w:rPr>
          <w:rFonts w:eastAsia="Calibri" w:cs="Calibri"/>
          <w:kern w:val="0"/>
          <w14:ligatures w14:val="none"/>
        </w:rPr>
        <w:t>Demonstrating good practice and impact to influence policy</w:t>
      </w:r>
    </w:p>
    <w:p w14:paraId="1035A4D4" w14:textId="561750C9" w:rsidR="007B0EF6" w:rsidRDefault="007B0EF6" w:rsidP="007B0EF6">
      <w:pPr>
        <w:spacing w:before="240"/>
        <w:rPr>
          <w:rFonts w:eastAsia="Calibri" w:cs="Calibri"/>
          <w:kern w:val="0"/>
          <w14:ligatures w14:val="none"/>
        </w:rPr>
      </w:pPr>
      <w:r w:rsidRPr="00F44B30">
        <w:rPr>
          <w:rFonts w:eastAsia="Calibri" w:cs="Calibri"/>
          <w:kern w:val="0"/>
          <w14:ligatures w14:val="none"/>
        </w:rPr>
        <w:t xml:space="preserve">ncat is delivered by a consortium of organisations that includes Coventry University, Policy Connect, The Research Institute for Disabled Consumers (RiDC), Designability, Connected Places Catapult, and WSP. It is funded for </w:t>
      </w:r>
      <w:r w:rsidR="0026223E">
        <w:rPr>
          <w:rFonts w:eastAsia="Calibri" w:cs="Calibri"/>
          <w:kern w:val="0"/>
          <w14:ligatures w14:val="none"/>
        </w:rPr>
        <w:t>seven years</w:t>
      </w:r>
      <w:r w:rsidRPr="00F44B30">
        <w:rPr>
          <w:rFonts w:eastAsia="Calibri" w:cs="Calibri"/>
          <w:kern w:val="0"/>
          <w14:ligatures w14:val="none"/>
        </w:rPr>
        <w:t xml:space="preserve"> </w:t>
      </w:r>
      <w:r w:rsidR="00260CE9">
        <w:rPr>
          <w:rFonts w:eastAsia="Calibri" w:cs="Calibri"/>
          <w:kern w:val="0"/>
          <w14:ligatures w14:val="none"/>
        </w:rPr>
        <w:t xml:space="preserve">from 2023 </w:t>
      </w:r>
      <w:r w:rsidRPr="00F44B30">
        <w:rPr>
          <w:rFonts w:eastAsia="Calibri" w:cs="Calibri"/>
          <w:kern w:val="0"/>
          <w14:ligatures w14:val="none"/>
        </w:rPr>
        <w:t>by the Motability Foundation.</w:t>
      </w:r>
    </w:p>
    <w:p w14:paraId="7501024C" w14:textId="77777777" w:rsidR="007B0EF6" w:rsidRDefault="007B0EF6" w:rsidP="007B0EF6">
      <w:pPr>
        <w:spacing w:before="240"/>
        <w:rPr>
          <w:rFonts w:eastAsia="Calibri" w:cs="Calibri"/>
          <w:kern w:val="0"/>
          <w14:ligatures w14:val="none"/>
        </w:rPr>
      </w:pPr>
      <w:r>
        <w:rPr>
          <w:rFonts w:eastAsia="Calibri" w:cs="Calibri"/>
          <w:kern w:val="0"/>
          <w14:ligatures w14:val="none"/>
        </w:rPr>
        <w:t xml:space="preserve">For more information about ncat and its work please visit </w:t>
      </w:r>
      <w:hyperlink r:id="rId16" w:history="1">
        <w:r w:rsidRPr="00CE4276">
          <w:rPr>
            <w:rStyle w:val="Hyperlink"/>
            <w:rFonts w:eastAsia="Calibri" w:cs="Calibri"/>
            <w:kern w:val="0"/>
            <w14:ligatures w14:val="none"/>
          </w:rPr>
          <w:t>www.ncat.uk</w:t>
        </w:r>
      </w:hyperlink>
      <w:r>
        <w:rPr>
          <w:rFonts w:eastAsia="Calibri" w:cs="Calibri"/>
          <w:kern w:val="0"/>
          <w14:ligatures w14:val="none"/>
        </w:rPr>
        <w:t xml:space="preserve"> </w:t>
      </w:r>
    </w:p>
    <w:p w14:paraId="42C22109" w14:textId="77777777" w:rsidR="007B0EF6" w:rsidRDefault="007B0EF6" w:rsidP="007B0EF6">
      <w:pPr>
        <w:spacing w:before="240"/>
        <w:rPr>
          <w:rFonts w:eastAsia="Calibri" w:cs="Calibri"/>
          <w:kern w:val="0"/>
          <w14:ligatures w14:val="none"/>
        </w:rPr>
      </w:pPr>
      <w:r>
        <w:rPr>
          <w:rFonts w:eastAsia="Calibri" w:cs="Calibri"/>
          <w:kern w:val="0"/>
          <w14:ligatures w14:val="none"/>
        </w:rPr>
        <w:t xml:space="preserve">To contact ncat, either about this report or any other query, please email </w:t>
      </w:r>
      <w:hyperlink r:id="rId17" w:history="1">
        <w:r w:rsidRPr="00CE4276">
          <w:rPr>
            <w:rStyle w:val="Hyperlink"/>
            <w:rFonts w:eastAsia="Calibri" w:cs="Calibri"/>
            <w:kern w:val="0"/>
            <w14:ligatures w14:val="none"/>
          </w:rPr>
          <w:t>info@ncat.uk</w:t>
        </w:r>
      </w:hyperlink>
      <w:r>
        <w:rPr>
          <w:rFonts w:eastAsia="Calibri" w:cs="Calibri"/>
          <w:kern w:val="0"/>
          <w14:ligatures w14:val="none"/>
        </w:rPr>
        <w:t xml:space="preserve"> </w:t>
      </w:r>
    </w:p>
    <w:p w14:paraId="2C7A20D3" w14:textId="77777777" w:rsidR="007B0EF6" w:rsidRDefault="007B0EF6" w:rsidP="007B0EF6">
      <w:pPr>
        <w:spacing w:before="240"/>
        <w:rPr>
          <w:rFonts w:eastAsia="Calibri" w:cs="Calibri"/>
          <w:kern w:val="0"/>
          <w14:ligatures w14:val="none"/>
        </w:rPr>
      </w:pPr>
    </w:p>
    <w:p w14:paraId="644A0E39" w14:textId="77777777" w:rsidR="007B0EF6" w:rsidRPr="00F44B30" w:rsidRDefault="007B0EF6" w:rsidP="007B0EF6">
      <w:pPr>
        <w:spacing w:before="240"/>
        <w:rPr>
          <w:rFonts w:eastAsia="Calibri" w:cs="Calibri"/>
          <w:kern w:val="0"/>
          <w14:ligatures w14:val="none"/>
        </w:rPr>
      </w:pPr>
      <w:r>
        <w:rPr>
          <w:noProof/>
        </w:rPr>
        <w:lastRenderedPageBreak/>
        <w:drawing>
          <wp:inline distT="0" distB="0" distL="0" distR="0" wp14:anchorId="08109D2B" wp14:editId="26534315">
            <wp:extent cx="5915419" cy="2247900"/>
            <wp:effectExtent l="0" t="0" r="9525" b="0"/>
            <wp:docPr id="1362698801" name="Picture 5"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286511371" name="officeArt object"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a:ext uri="{C183D7F6-B498-43B3-948B-1728B52AA6E4}">
                          <adec:decorative xmlns:adec="http://schemas.microsoft.com/office/drawing/2017/decorative" val="0"/>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73782" cy="2270078"/>
                    </a:xfrm>
                    <a:prstGeom prst="rect">
                      <a:avLst/>
                    </a:prstGeom>
                    <a:ln w="12700" cap="flat">
                      <a:noFill/>
                      <a:miter lim="400000"/>
                    </a:ln>
                    <a:effectLst/>
                  </pic:spPr>
                </pic:pic>
              </a:graphicData>
            </a:graphic>
          </wp:inline>
        </w:drawing>
      </w:r>
    </w:p>
    <w:p w14:paraId="390F2FD1" w14:textId="03691F45" w:rsidR="00E34332" w:rsidRPr="00E34332" w:rsidRDefault="0040476F" w:rsidP="00A21B4D">
      <w:pPr>
        <w:pStyle w:val="Heading1"/>
      </w:pPr>
      <w:r>
        <w:t>7</w:t>
      </w:r>
      <w:r w:rsidR="00AD7BC4" w:rsidRPr="003532E7">
        <w:tab/>
      </w:r>
      <w:bookmarkEnd w:id="7"/>
      <w:r w:rsidR="00961F2F">
        <w:rPr>
          <w:rStyle w:val="normaltextrun"/>
        </w:rPr>
        <w:t>References</w:t>
      </w:r>
      <w:r w:rsidRPr="006D5BC3">
        <w:rPr>
          <w:rStyle w:val="eop"/>
        </w:rPr>
        <w:t> </w:t>
      </w:r>
    </w:p>
    <w:p w14:paraId="16AA3A92" w14:textId="77777777" w:rsidR="00E34332" w:rsidRPr="00E34332" w:rsidRDefault="00E34332" w:rsidP="00E34332">
      <w:pPr>
        <w:numPr>
          <w:ilvl w:val="0"/>
          <w:numId w:val="25"/>
        </w:numPr>
        <w:spacing w:after="0"/>
        <w:rPr>
          <w:rFonts w:cs="Arial"/>
          <w:szCs w:val="28"/>
          <w:lang w:eastAsia="en-GB"/>
        </w:rPr>
      </w:pPr>
      <w:hyperlink r:id="rId19" w:history="1">
        <w:r w:rsidRPr="00E34332">
          <w:rPr>
            <w:rStyle w:val="Hyperlink"/>
            <w:rFonts w:cs="Arial"/>
            <w:szCs w:val="28"/>
            <w:lang w:eastAsia="en-GB"/>
          </w:rPr>
          <w:t>Campaign for Better Transport: Better Bus Stops: Creating a national bus stop standard, 2024</w:t>
        </w:r>
      </w:hyperlink>
    </w:p>
    <w:p w14:paraId="1B95BE1F" w14:textId="77777777" w:rsidR="00E34332" w:rsidRPr="00E34332" w:rsidRDefault="00E34332" w:rsidP="00E34332">
      <w:pPr>
        <w:numPr>
          <w:ilvl w:val="0"/>
          <w:numId w:val="25"/>
        </w:numPr>
        <w:spacing w:after="0"/>
        <w:rPr>
          <w:rFonts w:cs="Arial"/>
          <w:szCs w:val="28"/>
          <w:lang w:eastAsia="en-GB"/>
        </w:rPr>
      </w:pPr>
      <w:hyperlink r:id="rId20" w:history="1">
        <w:r w:rsidRPr="00E34332">
          <w:rPr>
            <w:rStyle w:val="Hyperlink"/>
            <w:rFonts w:cs="Arial"/>
            <w:szCs w:val="28"/>
            <w:lang w:eastAsia="en-GB"/>
          </w:rPr>
          <w:t>Innovate UK: Accessible and Inclusive Transport, 2023</w:t>
        </w:r>
      </w:hyperlink>
    </w:p>
    <w:p w14:paraId="5AAB5EE3" w14:textId="77777777" w:rsidR="00E34332" w:rsidRPr="00E34332" w:rsidRDefault="00E34332" w:rsidP="00E34332">
      <w:pPr>
        <w:numPr>
          <w:ilvl w:val="0"/>
          <w:numId w:val="25"/>
        </w:numPr>
        <w:spacing w:after="0"/>
        <w:rPr>
          <w:rFonts w:cs="Arial"/>
          <w:szCs w:val="28"/>
          <w:lang w:eastAsia="en-GB"/>
        </w:rPr>
      </w:pPr>
      <w:hyperlink r:id="rId21" w:history="1">
        <w:r w:rsidRPr="00E34332">
          <w:rPr>
            <w:rStyle w:val="Hyperlink"/>
            <w:rFonts w:cs="Arial"/>
            <w:szCs w:val="28"/>
            <w:lang w:eastAsia="en-GB"/>
          </w:rPr>
          <w:t>Motability: The Transport Accessibility Gap, 2022</w:t>
        </w:r>
      </w:hyperlink>
    </w:p>
    <w:p w14:paraId="7B640A12" w14:textId="77777777" w:rsidR="00E34332" w:rsidRPr="00E34332" w:rsidRDefault="00E34332" w:rsidP="00E34332">
      <w:pPr>
        <w:numPr>
          <w:ilvl w:val="0"/>
          <w:numId w:val="25"/>
        </w:numPr>
        <w:spacing w:after="0"/>
        <w:rPr>
          <w:rFonts w:cs="Arial"/>
          <w:szCs w:val="28"/>
          <w:lang w:eastAsia="en-GB"/>
        </w:rPr>
      </w:pPr>
      <w:hyperlink r:id="rId22" w:history="1">
        <w:r w:rsidRPr="00E34332">
          <w:rPr>
            <w:rStyle w:val="Hyperlink"/>
            <w:rFonts w:cs="Arial"/>
            <w:szCs w:val="28"/>
            <w:lang w:eastAsia="en-GB"/>
          </w:rPr>
          <w:t>National Centre for Accessible Transport – Transport Barriers Database</w:t>
        </w:r>
      </w:hyperlink>
    </w:p>
    <w:p w14:paraId="47E34C0D" w14:textId="77777777" w:rsidR="00E34332" w:rsidRPr="00E34332" w:rsidRDefault="00E34332" w:rsidP="00E34332">
      <w:pPr>
        <w:numPr>
          <w:ilvl w:val="0"/>
          <w:numId w:val="25"/>
        </w:numPr>
        <w:spacing w:after="0"/>
        <w:rPr>
          <w:rFonts w:cs="Arial"/>
          <w:szCs w:val="28"/>
          <w:lang w:eastAsia="en-GB"/>
        </w:rPr>
      </w:pPr>
      <w:hyperlink r:id="rId23" w:history="1">
        <w:r w:rsidRPr="00E34332">
          <w:rPr>
            <w:rStyle w:val="Hyperlink"/>
            <w:rFonts w:cs="Arial"/>
            <w:szCs w:val="28"/>
            <w:lang w:eastAsia="en-GB"/>
          </w:rPr>
          <w:t>Ncat: Understanding and identifying barriers to transport, 2024</w:t>
        </w:r>
      </w:hyperlink>
    </w:p>
    <w:p w14:paraId="75E95DC5" w14:textId="77777777" w:rsidR="00E34332" w:rsidRPr="00E34332" w:rsidRDefault="00E34332" w:rsidP="00E34332">
      <w:pPr>
        <w:numPr>
          <w:ilvl w:val="0"/>
          <w:numId w:val="25"/>
        </w:numPr>
        <w:spacing w:after="0"/>
        <w:rPr>
          <w:rFonts w:cs="Arial"/>
          <w:szCs w:val="28"/>
          <w:lang w:eastAsia="en-GB"/>
        </w:rPr>
      </w:pPr>
      <w:hyperlink r:id="rId24" w:history="1">
        <w:r w:rsidRPr="00E34332">
          <w:rPr>
            <w:rStyle w:val="Hyperlink"/>
            <w:rFonts w:cs="Arial"/>
            <w:szCs w:val="28"/>
            <w:lang w:eastAsia="en-GB"/>
          </w:rPr>
          <w:t>Transport for All: Are we there yet? 2023</w:t>
        </w:r>
      </w:hyperlink>
    </w:p>
    <w:p w14:paraId="14BF409C" w14:textId="77777777" w:rsidR="00E34332" w:rsidRPr="00E34332" w:rsidRDefault="00E34332" w:rsidP="00E34332">
      <w:pPr>
        <w:numPr>
          <w:ilvl w:val="0"/>
          <w:numId w:val="25"/>
        </w:numPr>
        <w:spacing w:after="0"/>
        <w:rPr>
          <w:rFonts w:cs="Arial"/>
          <w:szCs w:val="28"/>
          <w:lang w:eastAsia="en-GB"/>
        </w:rPr>
      </w:pPr>
      <w:hyperlink r:id="rId25" w:history="1">
        <w:r w:rsidRPr="00E34332">
          <w:rPr>
            <w:rStyle w:val="Hyperlink"/>
            <w:rFonts w:cs="Arial"/>
            <w:szCs w:val="28"/>
            <w:lang w:eastAsia="en-GB"/>
          </w:rPr>
          <w:t>Department for Transport: Bus Back Better: National Bus Strategy for England, 2021</w:t>
        </w:r>
      </w:hyperlink>
    </w:p>
    <w:p w14:paraId="38F8D6CE" w14:textId="4988946B" w:rsidR="00E34332" w:rsidRPr="00B9329B" w:rsidRDefault="00E34332" w:rsidP="00A21B4D">
      <w:pPr>
        <w:pStyle w:val="Heading1"/>
        <w:rPr>
          <w:bCs/>
        </w:rPr>
      </w:pPr>
      <w:bookmarkStart w:id="8" w:name="_Toc209105443"/>
      <w:r>
        <w:rPr>
          <w:rStyle w:val="eop"/>
        </w:rPr>
        <w:lastRenderedPageBreak/>
        <w:t>8</w:t>
      </w:r>
      <w:r w:rsidRPr="006D5BC3">
        <w:rPr>
          <w:rStyle w:val="eop"/>
        </w:rPr>
        <w:tab/>
      </w:r>
      <w:r w:rsidRPr="006D5BC3">
        <w:rPr>
          <w:rStyle w:val="normaltextrun"/>
        </w:rPr>
        <w:t>Terms used in this report</w:t>
      </w:r>
      <w:bookmarkEnd w:id="8"/>
      <w:r w:rsidRPr="006D5BC3">
        <w:rPr>
          <w:rStyle w:val="eop"/>
        </w:rPr>
        <w:t> </w:t>
      </w:r>
    </w:p>
    <w:tbl>
      <w:tblPr>
        <w:tblStyle w:val="TableGrid"/>
        <w:tblW w:w="9356" w:type="dxa"/>
        <w:tblInd w:w="-147" w:type="dxa"/>
        <w:tblLook w:val="04A0" w:firstRow="1" w:lastRow="0" w:firstColumn="1" w:lastColumn="0" w:noHBand="0" w:noVBand="1"/>
      </w:tblPr>
      <w:tblGrid>
        <w:gridCol w:w="2694"/>
        <w:gridCol w:w="6662"/>
      </w:tblGrid>
      <w:tr w:rsidR="00E34332" w:rsidRPr="003977DF" w14:paraId="3BD83860" w14:textId="77777777" w:rsidTr="007C0D5B">
        <w:trPr>
          <w:tblHeader/>
        </w:trPr>
        <w:tc>
          <w:tcPr>
            <w:tcW w:w="2694" w:type="dxa"/>
            <w:vAlign w:val="center"/>
          </w:tcPr>
          <w:p w14:paraId="3D55721B" w14:textId="77777777" w:rsidR="00E34332" w:rsidRPr="00E34332" w:rsidRDefault="00E34332" w:rsidP="007C0D5B">
            <w:pPr>
              <w:spacing w:line="276" w:lineRule="auto"/>
              <w:rPr>
                <w:rFonts w:eastAsia="Times New Roman" w:cs="Arial"/>
                <w:b/>
                <w:bCs/>
                <w:kern w:val="0"/>
                <w:szCs w:val="28"/>
                <w:lang w:eastAsia="en-GB"/>
                <w14:ligatures w14:val="none"/>
              </w:rPr>
            </w:pPr>
            <w:r w:rsidRPr="00E34332">
              <w:rPr>
                <w:rFonts w:eastAsia="Times New Roman" w:cs="Arial"/>
                <w:b/>
                <w:bCs/>
                <w:kern w:val="0"/>
                <w:szCs w:val="28"/>
                <w:lang w:eastAsia="en-GB"/>
                <w14:ligatures w14:val="none"/>
              </w:rPr>
              <w:t>Term used in this document</w:t>
            </w:r>
          </w:p>
        </w:tc>
        <w:tc>
          <w:tcPr>
            <w:tcW w:w="6662" w:type="dxa"/>
            <w:vAlign w:val="center"/>
          </w:tcPr>
          <w:p w14:paraId="12074469" w14:textId="77777777" w:rsidR="00E34332" w:rsidRPr="00E34332" w:rsidRDefault="00E34332" w:rsidP="007C0D5B">
            <w:pPr>
              <w:spacing w:line="276" w:lineRule="auto"/>
              <w:rPr>
                <w:rFonts w:eastAsia="Times New Roman" w:cs="Arial"/>
                <w:b/>
                <w:bCs/>
                <w:kern w:val="0"/>
                <w:szCs w:val="28"/>
                <w:lang w:eastAsia="en-GB"/>
                <w14:ligatures w14:val="none"/>
              </w:rPr>
            </w:pPr>
            <w:r w:rsidRPr="00E34332">
              <w:rPr>
                <w:rFonts w:eastAsia="Times New Roman" w:cs="Arial"/>
                <w:b/>
                <w:bCs/>
                <w:kern w:val="0"/>
                <w:szCs w:val="28"/>
                <w:lang w:eastAsia="en-GB"/>
                <w14:ligatures w14:val="none"/>
              </w:rPr>
              <w:t>Explanation</w:t>
            </w:r>
          </w:p>
        </w:tc>
      </w:tr>
      <w:tr w:rsidR="00E34332" w:rsidRPr="003977DF" w14:paraId="3ED9EE06" w14:textId="77777777" w:rsidTr="0024071A">
        <w:tc>
          <w:tcPr>
            <w:tcW w:w="2694" w:type="dxa"/>
          </w:tcPr>
          <w:p w14:paraId="70F7989C"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Community of Accessible Transport (CAT) panel</w:t>
            </w:r>
          </w:p>
        </w:tc>
        <w:tc>
          <w:tcPr>
            <w:tcW w:w="6662" w:type="dxa"/>
            <w:vAlign w:val="center"/>
          </w:tcPr>
          <w:p w14:paraId="65A67B6D"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A panel predominantly for disabled people, but also assistants, parents and/or carers of disabled children or adults, transport sector workers, members of disability charities, and researchers within higher education institutions. Panel members give key insights and valuable evidence that ncat can use to influence policy and drive change.</w:t>
            </w:r>
          </w:p>
        </w:tc>
      </w:tr>
      <w:tr w:rsidR="00E34332" w:rsidRPr="003977DF" w14:paraId="0A873DF7" w14:textId="77777777" w:rsidTr="0024071A">
        <w:tc>
          <w:tcPr>
            <w:tcW w:w="2694" w:type="dxa"/>
          </w:tcPr>
          <w:p w14:paraId="498D2576"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D/deaf</w:t>
            </w:r>
          </w:p>
        </w:tc>
        <w:tc>
          <w:tcPr>
            <w:tcW w:w="6662" w:type="dxa"/>
            <w:vAlign w:val="center"/>
          </w:tcPr>
          <w:p w14:paraId="46E2EC12"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An inclusive term used to recognise both Deaf (capitalised ‘D’) individuals who identify as culturally Deaf, often using sign language and participating in Deaf communities, and deaf (lowercase ‘d’) individuals who experience hearing loss but may not associate with Deaf culture or use sign language.</w:t>
            </w:r>
          </w:p>
        </w:tc>
      </w:tr>
      <w:tr w:rsidR="00E34332" w:rsidRPr="003977DF" w14:paraId="24E0E150" w14:textId="77777777" w:rsidTr="0024071A">
        <w:tc>
          <w:tcPr>
            <w:tcW w:w="2694" w:type="dxa"/>
          </w:tcPr>
          <w:p w14:paraId="0160F4E4"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Design opportunity</w:t>
            </w:r>
          </w:p>
        </w:tc>
        <w:tc>
          <w:tcPr>
            <w:tcW w:w="6662" w:type="dxa"/>
            <w:vAlign w:val="center"/>
          </w:tcPr>
          <w:p w14:paraId="7F9F7F3A"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A concise, evidence-based statement, grounded in lived-experience user research, that highlights a barrier while also framing the potential for positive change through design.</w:t>
            </w:r>
          </w:p>
        </w:tc>
      </w:tr>
      <w:tr w:rsidR="00E34332" w:rsidRPr="003977DF" w14:paraId="749AB14C" w14:textId="77777777" w:rsidTr="0024071A">
        <w:tc>
          <w:tcPr>
            <w:tcW w:w="2694" w:type="dxa"/>
          </w:tcPr>
          <w:p w14:paraId="62308836"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 xml:space="preserve">Design </w:t>
            </w:r>
            <w:r w:rsidRPr="00E34332">
              <w:rPr>
                <w:rFonts w:cs="Arial"/>
                <w:szCs w:val="28"/>
              </w:rPr>
              <w:t>opportunity document</w:t>
            </w:r>
          </w:p>
        </w:tc>
        <w:tc>
          <w:tcPr>
            <w:tcW w:w="6662" w:type="dxa"/>
            <w:vAlign w:val="center"/>
          </w:tcPr>
          <w:p w14:paraId="7AE66AC3"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Non-prescriptive documents that clearly define specific design opportunities identified through research. Each document outlines a barrier faced by users, sets clear objectives, and suggests opportunities for innovative solutions. They serve as practical guides for designers, transport providers, and policymakers to create products, services, or systems that effectively address identified barriers.</w:t>
            </w:r>
          </w:p>
        </w:tc>
      </w:tr>
      <w:tr w:rsidR="00E34332" w:rsidRPr="003977DF" w14:paraId="6EED0A4A" w14:textId="77777777" w:rsidTr="0024071A">
        <w:tc>
          <w:tcPr>
            <w:tcW w:w="2694" w:type="dxa"/>
          </w:tcPr>
          <w:p w14:paraId="6D90B78E"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Discovery survey</w:t>
            </w:r>
          </w:p>
        </w:tc>
        <w:tc>
          <w:tcPr>
            <w:tcW w:w="6662" w:type="dxa"/>
            <w:vAlign w:val="center"/>
          </w:tcPr>
          <w:p w14:paraId="63DEA1AB"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 xml:space="preserve">An initial survey used in research to gather broad insights from </w:t>
            </w:r>
            <w:proofErr w:type="gramStart"/>
            <w:r w:rsidRPr="00E34332">
              <w:rPr>
                <w:rFonts w:eastAsia="Times New Roman" w:cs="Arial"/>
                <w:kern w:val="0"/>
                <w:szCs w:val="28"/>
                <w:lang w:eastAsia="en-GB"/>
                <w14:ligatures w14:val="none"/>
              </w:rPr>
              <w:t>a large number of</w:t>
            </w:r>
            <w:proofErr w:type="gramEnd"/>
            <w:r w:rsidRPr="00E34332">
              <w:rPr>
                <w:rFonts w:eastAsia="Times New Roman" w:cs="Arial"/>
                <w:kern w:val="0"/>
                <w:szCs w:val="28"/>
                <w:lang w:eastAsia="en-GB"/>
                <w14:ligatures w14:val="none"/>
              </w:rPr>
              <w:t xml:space="preserve"> participants typically </w:t>
            </w:r>
            <w:r w:rsidRPr="00E34332">
              <w:rPr>
                <w:rFonts w:eastAsia="Times New Roman" w:cs="Arial"/>
                <w:kern w:val="0"/>
                <w:szCs w:val="28"/>
                <w:lang w:eastAsia="en-GB"/>
                <w14:ligatures w14:val="none"/>
              </w:rPr>
              <w:lastRenderedPageBreak/>
              <w:t>asks general questions to identify common problems and to select participants with relevant experiences for deeper engagement, such as interviews or focus groups. In this research, the survey helped identify and prioritise the transport accessibility barriers experienced by disabled people.</w:t>
            </w:r>
          </w:p>
        </w:tc>
      </w:tr>
      <w:tr w:rsidR="00E34332" w:rsidRPr="003977DF" w14:paraId="096912B9" w14:textId="77777777" w:rsidTr="0024071A">
        <w:tc>
          <w:tcPr>
            <w:tcW w:w="2694" w:type="dxa"/>
          </w:tcPr>
          <w:p w14:paraId="16B0ABAD"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lastRenderedPageBreak/>
              <w:t>How Might We (HMW)</w:t>
            </w:r>
          </w:p>
        </w:tc>
        <w:tc>
          <w:tcPr>
            <w:tcW w:w="6662" w:type="dxa"/>
            <w:vAlign w:val="center"/>
          </w:tcPr>
          <w:p w14:paraId="12B6C9D1"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A phrase commonly used in design thinking and problem-solving to reframe challenges as opportunities for innovation and ideation.</w:t>
            </w:r>
          </w:p>
        </w:tc>
      </w:tr>
      <w:tr w:rsidR="00E34332" w:rsidRPr="003977DF" w14:paraId="54973CF9" w14:textId="77777777" w:rsidTr="0024071A">
        <w:tc>
          <w:tcPr>
            <w:tcW w:w="2694" w:type="dxa"/>
          </w:tcPr>
          <w:p w14:paraId="1EFFF4BD"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Human-centred design</w:t>
            </w:r>
          </w:p>
        </w:tc>
        <w:tc>
          <w:tcPr>
            <w:tcW w:w="6662" w:type="dxa"/>
            <w:vAlign w:val="center"/>
          </w:tcPr>
          <w:p w14:paraId="5C5CAC9B"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A design methodology that prioritises users’ needs, experiences, and preferences at every stage of the design, development and implementation of new products, services, or systems. </w:t>
            </w:r>
          </w:p>
          <w:p w14:paraId="6A56AE1E" w14:textId="77777777" w:rsidR="00E34332" w:rsidRPr="00E34332" w:rsidRDefault="00E34332" w:rsidP="0024071A">
            <w:pPr>
              <w:spacing w:line="276" w:lineRule="auto"/>
              <w:rPr>
                <w:rFonts w:eastAsia="Times New Roman" w:cs="Arial"/>
                <w:kern w:val="0"/>
                <w:szCs w:val="28"/>
                <w:lang w:eastAsia="en-GB"/>
                <w14:ligatures w14:val="none"/>
              </w:rPr>
            </w:pPr>
          </w:p>
          <w:p w14:paraId="1A629FC0"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It involves actively engaging users, especially those who face the greatest barriers, in research and co-design to ensure solutions are effective, inclusive, and genuinely improve people’s lives.</w:t>
            </w:r>
          </w:p>
        </w:tc>
      </w:tr>
      <w:tr w:rsidR="00E34332" w:rsidRPr="003977DF" w14:paraId="20F7DAC3" w14:textId="77777777" w:rsidTr="0024071A">
        <w:tc>
          <w:tcPr>
            <w:tcW w:w="2694" w:type="dxa"/>
          </w:tcPr>
          <w:p w14:paraId="490B0D73"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Multisensory navigation cues</w:t>
            </w:r>
          </w:p>
        </w:tc>
        <w:tc>
          <w:tcPr>
            <w:tcW w:w="6662" w:type="dxa"/>
            <w:vAlign w:val="center"/>
          </w:tcPr>
          <w:p w14:paraId="480FCB52"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Refers to the use of multiple sensory inputs, including tactile paving, high-contrast signage, sound beacons, and consistent lighting, to support a diverse range of access needs.</w:t>
            </w:r>
          </w:p>
        </w:tc>
      </w:tr>
      <w:tr w:rsidR="00E34332" w:rsidRPr="003977DF" w14:paraId="20788B75" w14:textId="77777777" w:rsidTr="0024071A">
        <w:tc>
          <w:tcPr>
            <w:tcW w:w="2694" w:type="dxa"/>
          </w:tcPr>
          <w:p w14:paraId="5F9039BD"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Design opportunity</w:t>
            </w:r>
          </w:p>
        </w:tc>
        <w:tc>
          <w:tcPr>
            <w:tcW w:w="6662" w:type="dxa"/>
            <w:vAlign w:val="center"/>
          </w:tcPr>
          <w:p w14:paraId="3B03EBC4"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An evidence-based statement that highlights a barrier while framing the potential for positive change through design</w:t>
            </w:r>
          </w:p>
        </w:tc>
      </w:tr>
      <w:tr w:rsidR="00E34332" w:rsidRPr="003977DF" w14:paraId="5A4D29C0" w14:textId="77777777" w:rsidTr="0024071A">
        <w:tc>
          <w:tcPr>
            <w:tcW w:w="2694" w:type="dxa"/>
          </w:tcPr>
          <w:p w14:paraId="4B8AC565"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lastRenderedPageBreak/>
              <w:t>Thematic analysis</w:t>
            </w:r>
          </w:p>
        </w:tc>
        <w:tc>
          <w:tcPr>
            <w:tcW w:w="6662" w:type="dxa"/>
            <w:vAlign w:val="center"/>
          </w:tcPr>
          <w:p w14:paraId="25C38EE2"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Thematic analysis is a qualitative research method used to identify, analyse, and report patterns (themes) within qualitative data. </w:t>
            </w:r>
          </w:p>
        </w:tc>
      </w:tr>
      <w:tr w:rsidR="00E34332" w:rsidRPr="003977DF" w14:paraId="40F6903A" w14:textId="77777777" w:rsidTr="0024071A">
        <w:tc>
          <w:tcPr>
            <w:tcW w:w="2694" w:type="dxa"/>
          </w:tcPr>
          <w:p w14:paraId="5D4786B0"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Synthesis</w:t>
            </w:r>
          </w:p>
          <w:p w14:paraId="1C06E2E9" w14:textId="77777777" w:rsidR="00E34332" w:rsidRPr="00E34332" w:rsidRDefault="00E34332" w:rsidP="009170DD">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(in the context of qualitative research and human-centred design)</w:t>
            </w:r>
          </w:p>
        </w:tc>
        <w:tc>
          <w:tcPr>
            <w:tcW w:w="6662" w:type="dxa"/>
            <w:vAlign w:val="center"/>
          </w:tcPr>
          <w:p w14:paraId="4F3BB75F" w14:textId="77777777" w:rsidR="00E34332" w:rsidRPr="00E34332" w:rsidRDefault="00E34332" w:rsidP="0024071A">
            <w:pPr>
              <w:spacing w:line="276" w:lineRule="auto"/>
              <w:rPr>
                <w:rFonts w:eastAsia="Times New Roman" w:cs="Arial"/>
                <w:kern w:val="0"/>
                <w:szCs w:val="28"/>
                <w:lang w:eastAsia="en-GB"/>
                <w14:ligatures w14:val="none"/>
              </w:rPr>
            </w:pPr>
            <w:r w:rsidRPr="00E34332">
              <w:rPr>
                <w:rFonts w:eastAsia="Times New Roman" w:cs="Arial"/>
                <w:kern w:val="0"/>
                <w:szCs w:val="28"/>
                <w:lang w:eastAsia="en-GB"/>
                <w14:ligatures w14:val="none"/>
              </w:rPr>
              <w:t>Process of combining, interpreting, and organising data from multiple sources (e.g. interviews, focus groups, observations) to identify patterns, generate insights, and draw meaningful conclusions. It goes beyond summarising individual findings by revealing deeper connections, recurring themes, and systemic issues that can inform the development of design opportunities.</w:t>
            </w:r>
          </w:p>
        </w:tc>
      </w:tr>
    </w:tbl>
    <w:p w14:paraId="2BBE25DC" w14:textId="3082E9D8" w:rsidR="009C5A2F" w:rsidRPr="000A03CB" w:rsidRDefault="009C5A2F" w:rsidP="00A21B4D">
      <w:pPr>
        <w:spacing w:before="240" w:after="0"/>
      </w:pPr>
    </w:p>
    <w:sectPr w:rsidR="009C5A2F" w:rsidRPr="000A03CB" w:rsidSect="00A21B4D">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C7A4" w14:textId="77777777" w:rsidR="00E3070E" w:rsidRDefault="00E3070E" w:rsidP="003F70B0">
      <w:r>
        <w:separator/>
      </w:r>
    </w:p>
  </w:endnote>
  <w:endnote w:type="continuationSeparator" w:id="0">
    <w:p w14:paraId="4F5A0667" w14:textId="77777777" w:rsidR="00E3070E" w:rsidRDefault="00E3070E" w:rsidP="003F70B0">
      <w:r>
        <w:continuationSeparator/>
      </w:r>
    </w:p>
  </w:endnote>
  <w:endnote w:type="continuationNotice" w:id="1">
    <w:p w14:paraId="65AECC61" w14:textId="77777777" w:rsidR="00E3070E" w:rsidRDefault="00E30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Lexend">
    <w:panose1 w:val="00000000000000000000"/>
    <w:charset w:val="4D"/>
    <w:family w:val="auto"/>
    <w:pitch w:val="variable"/>
    <w:sig w:usb0="A00000FF" w:usb1="4000205B" w:usb2="00000000" w:usb3="00000000" w:csb0="00000193" w:csb1="00000000"/>
  </w:font>
  <w:font w:name="Neue Haas Grotesk Text Pro">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635604"/>
      <w:docPartObj>
        <w:docPartGallery w:val="Page Numbers (Bottom of Page)"/>
        <w:docPartUnique/>
      </w:docPartObj>
    </w:sdtPr>
    <w:sdtContent>
      <w:p w14:paraId="124E8E0F" w14:textId="7B6EF6D7" w:rsidR="003F70B0" w:rsidRDefault="003F70B0" w:rsidP="007B57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F7D260" w14:textId="77777777" w:rsidR="003F70B0" w:rsidRDefault="003F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Bidi" w:hAnsiTheme="minorBidi"/>
        <w:b/>
        <w:bCs/>
      </w:rPr>
      <w:id w:val="14506777"/>
      <w:docPartObj>
        <w:docPartGallery w:val="Page Numbers (Bottom of Page)"/>
        <w:docPartUnique/>
      </w:docPartObj>
    </w:sdtPr>
    <w:sdtContent>
      <w:p w14:paraId="6ABA4FC5" w14:textId="04525575" w:rsidR="003F70B0" w:rsidRPr="00A21B4D" w:rsidRDefault="003F70B0" w:rsidP="007B57B5">
        <w:pPr>
          <w:pStyle w:val="Footer"/>
          <w:framePr w:wrap="none" w:vAnchor="text" w:hAnchor="margin" w:xAlign="center" w:y="1"/>
          <w:rPr>
            <w:rStyle w:val="PageNumber"/>
            <w:rFonts w:asciiTheme="minorBidi" w:hAnsiTheme="minorBidi"/>
            <w:b/>
            <w:bCs/>
          </w:rPr>
        </w:pPr>
        <w:r w:rsidRPr="00A21B4D">
          <w:rPr>
            <w:rStyle w:val="PageNumber"/>
            <w:rFonts w:asciiTheme="minorBidi" w:hAnsiTheme="minorBidi"/>
            <w:b/>
            <w:bCs/>
          </w:rPr>
          <w:fldChar w:fldCharType="begin"/>
        </w:r>
        <w:r w:rsidRPr="00A21B4D">
          <w:rPr>
            <w:rStyle w:val="PageNumber"/>
            <w:rFonts w:asciiTheme="minorBidi" w:hAnsiTheme="minorBidi"/>
            <w:b/>
            <w:bCs/>
          </w:rPr>
          <w:instrText xml:space="preserve"> PAGE </w:instrText>
        </w:r>
        <w:r w:rsidRPr="00A21B4D">
          <w:rPr>
            <w:rStyle w:val="PageNumber"/>
            <w:rFonts w:asciiTheme="minorBidi" w:hAnsiTheme="minorBidi"/>
            <w:b/>
            <w:bCs/>
          </w:rPr>
          <w:fldChar w:fldCharType="separate"/>
        </w:r>
        <w:r w:rsidRPr="00A21B4D">
          <w:rPr>
            <w:rStyle w:val="PageNumber"/>
            <w:rFonts w:asciiTheme="minorBidi" w:hAnsiTheme="minorBidi"/>
            <w:b/>
            <w:bCs/>
            <w:noProof/>
          </w:rPr>
          <w:t>1</w:t>
        </w:r>
        <w:r w:rsidRPr="00A21B4D">
          <w:rPr>
            <w:rStyle w:val="PageNumber"/>
            <w:rFonts w:asciiTheme="minorBidi" w:hAnsiTheme="minorBidi"/>
            <w:b/>
            <w:bCs/>
          </w:rPr>
          <w:fldChar w:fldCharType="end"/>
        </w:r>
      </w:p>
    </w:sdtContent>
  </w:sdt>
  <w:p w14:paraId="31FA4F20" w14:textId="77777777" w:rsidR="003F70B0" w:rsidRDefault="003F7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E51F" w14:textId="4F055578" w:rsidR="0065531A" w:rsidRDefault="00AA43C9">
    <w:pPr>
      <w:pStyle w:val="Footer"/>
    </w:pPr>
    <w:r>
      <w:rPr>
        <w:noProof/>
      </w:rPr>
      <w:drawing>
        <wp:inline distT="0" distB="0" distL="0" distR="0" wp14:anchorId="6E402777" wp14:editId="5A284F06">
          <wp:extent cx="1493520" cy="1152525"/>
          <wp:effectExtent l="0" t="0" r="0" b="9525"/>
          <wp:docPr id="1912304123" name="Picture 3" descr="National Centre for Accessible Transport text logo with red Asterix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04123" name="Picture 3" descr="National Centre for Accessible Transport text logo with red Asterix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E705" w14:textId="77777777" w:rsidR="00E3070E" w:rsidRDefault="00E3070E" w:rsidP="003F70B0">
      <w:r>
        <w:separator/>
      </w:r>
    </w:p>
  </w:footnote>
  <w:footnote w:type="continuationSeparator" w:id="0">
    <w:p w14:paraId="3DE7C511" w14:textId="77777777" w:rsidR="00E3070E" w:rsidRDefault="00E3070E" w:rsidP="003F70B0">
      <w:r>
        <w:continuationSeparator/>
      </w:r>
    </w:p>
  </w:footnote>
  <w:footnote w:type="continuationNotice" w:id="1">
    <w:p w14:paraId="6C989616" w14:textId="77777777" w:rsidR="00E3070E" w:rsidRDefault="00E3070E"/>
  </w:footnote>
  <w:footnote w:id="2">
    <w:p w14:paraId="29CD8CA2" w14:textId="04A3CFBB" w:rsidR="009C7F7D" w:rsidRDefault="009C7F7D" w:rsidP="009C7F7D">
      <w:pPr>
        <w:pStyle w:val="FootnoteText"/>
      </w:pPr>
      <w:r>
        <w:rPr>
          <w:rStyle w:val="FootnoteReference"/>
        </w:rPr>
        <w:footnoteRef/>
      </w:r>
      <w:r>
        <w:t xml:space="preserve"> </w:t>
      </w:r>
      <w:hyperlink r:id="rId1" w:history="1">
        <w:r w:rsidR="00320C78">
          <w:rPr>
            <w:rStyle w:val="Hyperlink"/>
          </w:rPr>
          <w:t>ncat: Understanding and identifying barriers to transport,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FB36" w14:textId="50766992" w:rsidR="006D5BC3" w:rsidRPr="00E45F88" w:rsidRDefault="006D5BC3" w:rsidP="2435ED4B">
    <w:pPr>
      <w:pStyle w:val="Header"/>
      <w:spacing w:after="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0E51" w14:textId="2B5DF585" w:rsidR="0065531A" w:rsidRDefault="00E0276F">
    <w:pPr>
      <w:pStyle w:val="Header"/>
    </w:pPr>
    <w:r>
      <w:rPr>
        <w:noProof/>
      </w:rPr>
      <w:drawing>
        <wp:anchor distT="0" distB="0" distL="114300" distR="114300" simplePos="0" relativeHeight="251658240" behindDoc="0" locked="0" layoutInCell="1" allowOverlap="1" wp14:anchorId="7108ACC0" wp14:editId="54E9B3AB">
          <wp:simplePos x="0" y="0"/>
          <wp:positionH relativeFrom="column">
            <wp:posOffset>2828925</wp:posOffset>
          </wp:positionH>
          <wp:positionV relativeFrom="paragraph">
            <wp:posOffset>-2487295</wp:posOffset>
          </wp:positionV>
          <wp:extent cx="6279515" cy="5818505"/>
          <wp:effectExtent l="0" t="0" r="0" b="0"/>
          <wp:wrapSquare wrapText="bothSides"/>
          <wp:docPr id="1012924052" name="Wheel.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4052" name="Wheel.png">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79515" cy="581850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4C3"/>
    <w:multiLevelType w:val="hybridMultilevel"/>
    <w:tmpl w:val="F4805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8497E"/>
    <w:multiLevelType w:val="hybridMultilevel"/>
    <w:tmpl w:val="77B6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00CBD"/>
    <w:multiLevelType w:val="hybridMultilevel"/>
    <w:tmpl w:val="DAC2C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1136D"/>
    <w:multiLevelType w:val="hybridMultilevel"/>
    <w:tmpl w:val="0C5442F8"/>
    <w:name w:val="WSpReportAppListTemplate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57884"/>
    <w:multiLevelType w:val="hybridMultilevel"/>
    <w:tmpl w:val="221E1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D51FC"/>
    <w:multiLevelType w:val="hybridMultilevel"/>
    <w:tmpl w:val="1194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418BE"/>
    <w:multiLevelType w:val="hybridMultilevel"/>
    <w:tmpl w:val="ED2C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05E88"/>
    <w:multiLevelType w:val="hybridMultilevel"/>
    <w:tmpl w:val="A726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474D3"/>
    <w:multiLevelType w:val="hybridMultilevel"/>
    <w:tmpl w:val="04D81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100A3"/>
    <w:multiLevelType w:val="hybridMultilevel"/>
    <w:tmpl w:val="44C8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03AB9"/>
    <w:multiLevelType w:val="hybridMultilevel"/>
    <w:tmpl w:val="51B4C94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086777"/>
    <w:multiLevelType w:val="hybridMultilevel"/>
    <w:tmpl w:val="3A5E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326C2"/>
    <w:multiLevelType w:val="hybridMultilevel"/>
    <w:tmpl w:val="DA0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038EB"/>
    <w:multiLevelType w:val="hybridMultilevel"/>
    <w:tmpl w:val="B8F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EB17A1"/>
    <w:multiLevelType w:val="hybridMultilevel"/>
    <w:tmpl w:val="96D299AC"/>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5641EBD"/>
    <w:multiLevelType w:val="hybridMultilevel"/>
    <w:tmpl w:val="F06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6291D"/>
    <w:multiLevelType w:val="hybridMultilevel"/>
    <w:tmpl w:val="093C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75068B"/>
    <w:multiLevelType w:val="hybridMultilevel"/>
    <w:tmpl w:val="494A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873A2"/>
    <w:multiLevelType w:val="hybridMultilevel"/>
    <w:tmpl w:val="D982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E3207B"/>
    <w:multiLevelType w:val="hybridMultilevel"/>
    <w:tmpl w:val="9E6A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C20AB"/>
    <w:multiLevelType w:val="hybridMultilevel"/>
    <w:tmpl w:val="1F50B1A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107D85"/>
    <w:multiLevelType w:val="hybridMultilevel"/>
    <w:tmpl w:val="03A29A40"/>
    <w:lvl w:ilvl="0" w:tplc="8EEC9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C12D1F"/>
    <w:multiLevelType w:val="hybridMultilevel"/>
    <w:tmpl w:val="74B8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6187C"/>
    <w:multiLevelType w:val="hybridMultilevel"/>
    <w:tmpl w:val="E6D65934"/>
    <w:lvl w:ilvl="0" w:tplc="BD6EB35A">
      <w:start w:val="1"/>
      <w:numFmt w:val="bullet"/>
      <w:lvlText w:val="•"/>
      <w:lvlJc w:val="left"/>
      <w:pPr>
        <w:tabs>
          <w:tab w:val="num" w:pos="720"/>
        </w:tabs>
        <w:ind w:left="720" w:hanging="360"/>
      </w:pPr>
      <w:rPr>
        <w:rFonts w:ascii="Arial" w:hAnsi="Arial" w:cs="Times New Roman" w:hint="default"/>
      </w:rPr>
    </w:lvl>
    <w:lvl w:ilvl="1" w:tplc="3C1C8760">
      <w:start w:val="1"/>
      <w:numFmt w:val="bullet"/>
      <w:lvlText w:val="•"/>
      <w:lvlJc w:val="left"/>
      <w:pPr>
        <w:tabs>
          <w:tab w:val="num" w:pos="1440"/>
        </w:tabs>
        <w:ind w:left="1440" w:hanging="360"/>
      </w:pPr>
      <w:rPr>
        <w:rFonts w:ascii="Arial" w:hAnsi="Arial" w:cs="Times New Roman" w:hint="default"/>
      </w:rPr>
    </w:lvl>
    <w:lvl w:ilvl="2" w:tplc="FB8AA19A">
      <w:start w:val="1"/>
      <w:numFmt w:val="bullet"/>
      <w:lvlText w:val="•"/>
      <w:lvlJc w:val="left"/>
      <w:pPr>
        <w:tabs>
          <w:tab w:val="num" w:pos="2160"/>
        </w:tabs>
        <w:ind w:left="2160" w:hanging="360"/>
      </w:pPr>
      <w:rPr>
        <w:rFonts w:ascii="Arial" w:hAnsi="Arial" w:cs="Times New Roman" w:hint="default"/>
      </w:rPr>
    </w:lvl>
    <w:lvl w:ilvl="3" w:tplc="2376F010">
      <w:start w:val="1"/>
      <w:numFmt w:val="bullet"/>
      <w:lvlText w:val="•"/>
      <w:lvlJc w:val="left"/>
      <w:pPr>
        <w:tabs>
          <w:tab w:val="num" w:pos="2880"/>
        </w:tabs>
        <w:ind w:left="2880" w:hanging="360"/>
      </w:pPr>
      <w:rPr>
        <w:rFonts w:ascii="Arial" w:hAnsi="Arial" w:cs="Times New Roman" w:hint="default"/>
      </w:rPr>
    </w:lvl>
    <w:lvl w:ilvl="4" w:tplc="390A9E16">
      <w:start w:val="1"/>
      <w:numFmt w:val="bullet"/>
      <w:lvlText w:val="•"/>
      <w:lvlJc w:val="left"/>
      <w:pPr>
        <w:tabs>
          <w:tab w:val="num" w:pos="3600"/>
        </w:tabs>
        <w:ind w:left="3600" w:hanging="360"/>
      </w:pPr>
      <w:rPr>
        <w:rFonts w:ascii="Arial" w:hAnsi="Arial" w:cs="Times New Roman" w:hint="default"/>
      </w:rPr>
    </w:lvl>
    <w:lvl w:ilvl="5" w:tplc="35380E20">
      <w:start w:val="1"/>
      <w:numFmt w:val="bullet"/>
      <w:lvlText w:val="•"/>
      <w:lvlJc w:val="left"/>
      <w:pPr>
        <w:tabs>
          <w:tab w:val="num" w:pos="4320"/>
        </w:tabs>
        <w:ind w:left="4320" w:hanging="360"/>
      </w:pPr>
      <w:rPr>
        <w:rFonts w:ascii="Arial" w:hAnsi="Arial" w:cs="Times New Roman" w:hint="default"/>
      </w:rPr>
    </w:lvl>
    <w:lvl w:ilvl="6" w:tplc="56C8C5F4">
      <w:start w:val="1"/>
      <w:numFmt w:val="bullet"/>
      <w:lvlText w:val="•"/>
      <w:lvlJc w:val="left"/>
      <w:pPr>
        <w:tabs>
          <w:tab w:val="num" w:pos="5040"/>
        </w:tabs>
        <w:ind w:left="5040" w:hanging="360"/>
      </w:pPr>
      <w:rPr>
        <w:rFonts w:ascii="Arial" w:hAnsi="Arial" w:cs="Times New Roman" w:hint="default"/>
      </w:rPr>
    </w:lvl>
    <w:lvl w:ilvl="7" w:tplc="B59229BC">
      <w:start w:val="1"/>
      <w:numFmt w:val="bullet"/>
      <w:lvlText w:val="•"/>
      <w:lvlJc w:val="left"/>
      <w:pPr>
        <w:tabs>
          <w:tab w:val="num" w:pos="5760"/>
        </w:tabs>
        <w:ind w:left="5760" w:hanging="360"/>
      </w:pPr>
      <w:rPr>
        <w:rFonts w:ascii="Arial" w:hAnsi="Arial" w:cs="Times New Roman" w:hint="default"/>
      </w:rPr>
    </w:lvl>
    <w:lvl w:ilvl="8" w:tplc="69D0B05C">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498D6D2D"/>
    <w:multiLevelType w:val="hybridMultilevel"/>
    <w:tmpl w:val="F550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1A2DA"/>
    <w:multiLevelType w:val="hybridMultilevel"/>
    <w:tmpl w:val="5F8AC7E4"/>
    <w:lvl w:ilvl="0" w:tplc="30C8EEA4">
      <w:start w:val="1"/>
      <w:numFmt w:val="decimal"/>
      <w:pStyle w:val="MainChapterHeadingH2"/>
      <w:lvlText w:val="%1."/>
      <w:lvlJc w:val="left"/>
      <w:pPr>
        <w:ind w:left="360" w:hanging="360"/>
      </w:pPr>
      <w:rPr>
        <w:rFonts w:ascii="Arial" w:eastAsia="Calibri" w:hAnsi="Arial" w:cs="Calibri"/>
      </w:rPr>
    </w:lvl>
    <w:lvl w:ilvl="1" w:tplc="E20806E0">
      <w:start w:val="1"/>
      <w:numFmt w:val="lowerLetter"/>
      <w:lvlText w:val="%2."/>
      <w:lvlJc w:val="left"/>
      <w:pPr>
        <w:ind w:left="1080" w:hanging="360"/>
      </w:pPr>
    </w:lvl>
    <w:lvl w:ilvl="2" w:tplc="0E24D390">
      <w:start w:val="1"/>
      <w:numFmt w:val="lowerRoman"/>
      <w:lvlText w:val="%3."/>
      <w:lvlJc w:val="right"/>
      <w:pPr>
        <w:ind w:left="1800" w:hanging="180"/>
      </w:pPr>
    </w:lvl>
    <w:lvl w:ilvl="3" w:tplc="B4501404">
      <w:start w:val="1"/>
      <w:numFmt w:val="decimal"/>
      <w:lvlText w:val="%4."/>
      <w:lvlJc w:val="left"/>
      <w:pPr>
        <w:ind w:left="2520" w:hanging="360"/>
      </w:pPr>
    </w:lvl>
    <w:lvl w:ilvl="4" w:tplc="5540CB68">
      <w:start w:val="1"/>
      <w:numFmt w:val="lowerLetter"/>
      <w:lvlText w:val="%5."/>
      <w:lvlJc w:val="left"/>
      <w:pPr>
        <w:ind w:left="3240" w:hanging="360"/>
      </w:pPr>
    </w:lvl>
    <w:lvl w:ilvl="5" w:tplc="02EA05CC">
      <w:start w:val="1"/>
      <w:numFmt w:val="lowerRoman"/>
      <w:lvlText w:val="%6."/>
      <w:lvlJc w:val="right"/>
      <w:pPr>
        <w:ind w:left="3960" w:hanging="180"/>
      </w:pPr>
    </w:lvl>
    <w:lvl w:ilvl="6" w:tplc="C494DE10">
      <w:start w:val="1"/>
      <w:numFmt w:val="decimal"/>
      <w:lvlText w:val="%7."/>
      <w:lvlJc w:val="left"/>
      <w:pPr>
        <w:ind w:left="4680" w:hanging="360"/>
      </w:pPr>
    </w:lvl>
    <w:lvl w:ilvl="7" w:tplc="94A89C9A">
      <w:start w:val="1"/>
      <w:numFmt w:val="lowerLetter"/>
      <w:lvlText w:val="%8."/>
      <w:lvlJc w:val="left"/>
      <w:pPr>
        <w:ind w:left="5400" w:hanging="360"/>
      </w:pPr>
    </w:lvl>
    <w:lvl w:ilvl="8" w:tplc="6F36061A">
      <w:start w:val="1"/>
      <w:numFmt w:val="lowerRoman"/>
      <w:lvlText w:val="%9."/>
      <w:lvlJc w:val="right"/>
      <w:pPr>
        <w:ind w:left="6120" w:hanging="180"/>
      </w:pPr>
    </w:lvl>
  </w:abstractNum>
  <w:abstractNum w:abstractNumId="26" w15:restartNumberingAfterBreak="0">
    <w:nsid w:val="4D8A6842"/>
    <w:multiLevelType w:val="hybridMultilevel"/>
    <w:tmpl w:val="30965A90"/>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EFD0842"/>
    <w:multiLevelType w:val="hybridMultilevel"/>
    <w:tmpl w:val="1F02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AB3A11"/>
    <w:multiLevelType w:val="hybridMultilevel"/>
    <w:tmpl w:val="2EBC53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4479FC"/>
    <w:multiLevelType w:val="hybridMultilevel"/>
    <w:tmpl w:val="CA48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430CE"/>
    <w:multiLevelType w:val="hybridMultilevel"/>
    <w:tmpl w:val="3C10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40124"/>
    <w:multiLevelType w:val="hybridMultilevel"/>
    <w:tmpl w:val="DF16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BE7F05"/>
    <w:multiLevelType w:val="hybridMultilevel"/>
    <w:tmpl w:val="6ABC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60182F"/>
    <w:multiLevelType w:val="hybridMultilevel"/>
    <w:tmpl w:val="C26EAD5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DA5325B"/>
    <w:multiLevelType w:val="hybridMultilevel"/>
    <w:tmpl w:val="FD3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D4B38"/>
    <w:multiLevelType w:val="hybridMultilevel"/>
    <w:tmpl w:val="D666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1F377F"/>
    <w:multiLevelType w:val="hybridMultilevel"/>
    <w:tmpl w:val="84EE1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D11B1"/>
    <w:multiLevelType w:val="hybridMultilevel"/>
    <w:tmpl w:val="654C98FC"/>
    <w:lvl w:ilvl="0" w:tplc="A0820A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2829B2"/>
    <w:multiLevelType w:val="hybridMultilevel"/>
    <w:tmpl w:val="A796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9905DF"/>
    <w:multiLevelType w:val="hybridMultilevel"/>
    <w:tmpl w:val="CB18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623128">
    <w:abstractNumId w:val="29"/>
  </w:num>
  <w:num w:numId="2" w16cid:durableId="266424681">
    <w:abstractNumId w:val="23"/>
  </w:num>
  <w:num w:numId="3" w16cid:durableId="1275362370">
    <w:abstractNumId w:val="25"/>
  </w:num>
  <w:num w:numId="4" w16cid:durableId="140196699">
    <w:abstractNumId w:val="24"/>
  </w:num>
  <w:num w:numId="5" w16cid:durableId="1687487388">
    <w:abstractNumId w:val="13"/>
  </w:num>
  <w:num w:numId="6" w16cid:durableId="1270433072">
    <w:abstractNumId w:val="6"/>
  </w:num>
  <w:num w:numId="7" w16cid:durableId="11731350">
    <w:abstractNumId w:val="37"/>
  </w:num>
  <w:num w:numId="8" w16cid:durableId="225380465">
    <w:abstractNumId w:val="39"/>
  </w:num>
  <w:num w:numId="9" w16cid:durableId="1122194269">
    <w:abstractNumId w:val="34"/>
  </w:num>
  <w:num w:numId="10" w16cid:durableId="139929689">
    <w:abstractNumId w:val="12"/>
  </w:num>
  <w:num w:numId="11" w16cid:durableId="190803096">
    <w:abstractNumId w:val="30"/>
  </w:num>
  <w:num w:numId="12" w16cid:durableId="613174772">
    <w:abstractNumId w:val="14"/>
  </w:num>
  <w:num w:numId="13" w16cid:durableId="1223102391">
    <w:abstractNumId w:val="9"/>
  </w:num>
  <w:num w:numId="14" w16cid:durableId="20009851">
    <w:abstractNumId w:val="26"/>
  </w:num>
  <w:num w:numId="15" w16cid:durableId="1997996257">
    <w:abstractNumId w:val="32"/>
  </w:num>
  <w:num w:numId="16" w16cid:durableId="288096746">
    <w:abstractNumId w:val="5"/>
  </w:num>
  <w:num w:numId="17" w16cid:durableId="265508154">
    <w:abstractNumId w:val="31"/>
  </w:num>
  <w:num w:numId="18" w16cid:durableId="1009478367">
    <w:abstractNumId w:val="18"/>
  </w:num>
  <w:num w:numId="19" w16cid:durableId="2140218730">
    <w:abstractNumId w:val="3"/>
  </w:num>
  <w:num w:numId="20" w16cid:durableId="1496215780">
    <w:abstractNumId w:val="15"/>
  </w:num>
  <w:num w:numId="21" w16cid:durableId="1070810266">
    <w:abstractNumId w:val="2"/>
  </w:num>
  <w:num w:numId="22" w16cid:durableId="1355811959">
    <w:abstractNumId w:val="28"/>
  </w:num>
  <w:num w:numId="23" w16cid:durableId="366638274">
    <w:abstractNumId w:val="10"/>
  </w:num>
  <w:num w:numId="24" w16cid:durableId="116721695">
    <w:abstractNumId w:val="22"/>
  </w:num>
  <w:num w:numId="25" w16cid:durableId="2142768978">
    <w:abstractNumId w:val="33"/>
  </w:num>
  <w:num w:numId="26" w16cid:durableId="271668566">
    <w:abstractNumId w:val="0"/>
  </w:num>
  <w:num w:numId="27" w16cid:durableId="742996334">
    <w:abstractNumId w:val="36"/>
  </w:num>
  <w:num w:numId="28" w16cid:durableId="1406683563">
    <w:abstractNumId w:val="38"/>
  </w:num>
  <w:num w:numId="29" w16cid:durableId="746418448">
    <w:abstractNumId w:val="20"/>
  </w:num>
  <w:num w:numId="30" w16cid:durableId="1999459878">
    <w:abstractNumId w:val="16"/>
  </w:num>
  <w:num w:numId="31" w16cid:durableId="681207985">
    <w:abstractNumId w:val="19"/>
  </w:num>
  <w:num w:numId="32" w16cid:durableId="462843386">
    <w:abstractNumId w:val="35"/>
  </w:num>
  <w:num w:numId="33" w16cid:durableId="757798114">
    <w:abstractNumId w:val="27"/>
  </w:num>
  <w:num w:numId="34" w16cid:durableId="1693410818">
    <w:abstractNumId w:val="11"/>
  </w:num>
  <w:num w:numId="35" w16cid:durableId="21364999">
    <w:abstractNumId w:val="17"/>
  </w:num>
  <w:num w:numId="36" w16cid:durableId="53967136">
    <w:abstractNumId w:val="7"/>
  </w:num>
  <w:num w:numId="37" w16cid:durableId="1359619334">
    <w:abstractNumId w:val="1"/>
  </w:num>
  <w:num w:numId="38" w16cid:durableId="855000958">
    <w:abstractNumId w:val="21"/>
  </w:num>
  <w:num w:numId="39" w16cid:durableId="1215040525">
    <w:abstractNumId w:val="4"/>
  </w:num>
  <w:num w:numId="40" w16cid:durableId="115815452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B0"/>
    <w:rsid w:val="00000CFF"/>
    <w:rsid w:val="000016EC"/>
    <w:rsid w:val="00001723"/>
    <w:rsid w:val="000019D0"/>
    <w:rsid w:val="00002AA9"/>
    <w:rsid w:val="00004156"/>
    <w:rsid w:val="00005678"/>
    <w:rsid w:val="00006B90"/>
    <w:rsid w:val="00007CF0"/>
    <w:rsid w:val="00007F82"/>
    <w:rsid w:val="0001041A"/>
    <w:rsid w:val="00012BC2"/>
    <w:rsid w:val="00013F19"/>
    <w:rsid w:val="00014308"/>
    <w:rsid w:val="0001555C"/>
    <w:rsid w:val="0001592E"/>
    <w:rsid w:val="00016A51"/>
    <w:rsid w:val="00017228"/>
    <w:rsid w:val="0002001A"/>
    <w:rsid w:val="000216E0"/>
    <w:rsid w:val="000217F5"/>
    <w:rsid w:val="00021FFE"/>
    <w:rsid w:val="0002217C"/>
    <w:rsid w:val="000254FC"/>
    <w:rsid w:val="0002635B"/>
    <w:rsid w:val="00026E4B"/>
    <w:rsid w:val="000277F2"/>
    <w:rsid w:val="00027EF5"/>
    <w:rsid w:val="00030D1E"/>
    <w:rsid w:val="000311C5"/>
    <w:rsid w:val="000326C4"/>
    <w:rsid w:val="00032C4C"/>
    <w:rsid w:val="000366CA"/>
    <w:rsid w:val="00036BA4"/>
    <w:rsid w:val="0003796E"/>
    <w:rsid w:val="000406BB"/>
    <w:rsid w:val="00041E6C"/>
    <w:rsid w:val="00042E0E"/>
    <w:rsid w:val="00042FE9"/>
    <w:rsid w:val="00043D7C"/>
    <w:rsid w:val="00044CC8"/>
    <w:rsid w:val="00044E61"/>
    <w:rsid w:val="00044F88"/>
    <w:rsid w:val="00046B6A"/>
    <w:rsid w:val="00050C16"/>
    <w:rsid w:val="000517DD"/>
    <w:rsid w:val="0005213F"/>
    <w:rsid w:val="0005309B"/>
    <w:rsid w:val="00053284"/>
    <w:rsid w:val="000536E1"/>
    <w:rsid w:val="000539A9"/>
    <w:rsid w:val="00053F8D"/>
    <w:rsid w:val="000543C5"/>
    <w:rsid w:val="00055054"/>
    <w:rsid w:val="00055C89"/>
    <w:rsid w:val="00056610"/>
    <w:rsid w:val="000574E9"/>
    <w:rsid w:val="00057731"/>
    <w:rsid w:val="0006123E"/>
    <w:rsid w:val="00061508"/>
    <w:rsid w:val="00062900"/>
    <w:rsid w:val="0006298A"/>
    <w:rsid w:val="00063E96"/>
    <w:rsid w:val="000648FD"/>
    <w:rsid w:val="00064B25"/>
    <w:rsid w:val="000651CF"/>
    <w:rsid w:val="000653FB"/>
    <w:rsid w:val="00065471"/>
    <w:rsid w:val="0006784E"/>
    <w:rsid w:val="0006787F"/>
    <w:rsid w:val="000679C2"/>
    <w:rsid w:val="00070087"/>
    <w:rsid w:val="0007081D"/>
    <w:rsid w:val="0007159C"/>
    <w:rsid w:val="000717E7"/>
    <w:rsid w:val="000719F0"/>
    <w:rsid w:val="00071E38"/>
    <w:rsid w:val="00071E4A"/>
    <w:rsid w:val="00073C8F"/>
    <w:rsid w:val="000746E0"/>
    <w:rsid w:val="0007502E"/>
    <w:rsid w:val="000753D3"/>
    <w:rsid w:val="00075C82"/>
    <w:rsid w:val="000800D2"/>
    <w:rsid w:val="000802AC"/>
    <w:rsid w:val="000803AB"/>
    <w:rsid w:val="0008141B"/>
    <w:rsid w:val="00082B0F"/>
    <w:rsid w:val="00082E9E"/>
    <w:rsid w:val="000832E7"/>
    <w:rsid w:val="00084140"/>
    <w:rsid w:val="00084176"/>
    <w:rsid w:val="0008425D"/>
    <w:rsid w:val="00086FF5"/>
    <w:rsid w:val="00087232"/>
    <w:rsid w:val="00087731"/>
    <w:rsid w:val="0008790E"/>
    <w:rsid w:val="000879E6"/>
    <w:rsid w:val="00087DB5"/>
    <w:rsid w:val="00090C05"/>
    <w:rsid w:val="00091B50"/>
    <w:rsid w:val="00091EEB"/>
    <w:rsid w:val="000924FC"/>
    <w:rsid w:val="00092BC6"/>
    <w:rsid w:val="0009395D"/>
    <w:rsid w:val="00093BDA"/>
    <w:rsid w:val="00094792"/>
    <w:rsid w:val="00094CFD"/>
    <w:rsid w:val="00094D63"/>
    <w:rsid w:val="00095BD0"/>
    <w:rsid w:val="00097648"/>
    <w:rsid w:val="00097827"/>
    <w:rsid w:val="000A00D2"/>
    <w:rsid w:val="000A03CB"/>
    <w:rsid w:val="000A0B7A"/>
    <w:rsid w:val="000A0E88"/>
    <w:rsid w:val="000A101D"/>
    <w:rsid w:val="000A1973"/>
    <w:rsid w:val="000A2B53"/>
    <w:rsid w:val="000A3443"/>
    <w:rsid w:val="000A4721"/>
    <w:rsid w:val="000A77F2"/>
    <w:rsid w:val="000B195B"/>
    <w:rsid w:val="000B2711"/>
    <w:rsid w:val="000B3176"/>
    <w:rsid w:val="000B5C15"/>
    <w:rsid w:val="000B5C23"/>
    <w:rsid w:val="000B5C9C"/>
    <w:rsid w:val="000B69E5"/>
    <w:rsid w:val="000B7969"/>
    <w:rsid w:val="000B7AF9"/>
    <w:rsid w:val="000C0871"/>
    <w:rsid w:val="000C0B1F"/>
    <w:rsid w:val="000C1644"/>
    <w:rsid w:val="000C3551"/>
    <w:rsid w:val="000C450D"/>
    <w:rsid w:val="000C5273"/>
    <w:rsid w:val="000C57A4"/>
    <w:rsid w:val="000C5E41"/>
    <w:rsid w:val="000C64CB"/>
    <w:rsid w:val="000C7222"/>
    <w:rsid w:val="000C757B"/>
    <w:rsid w:val="000CADE2"/>
    <w:rsid w:val="000D127F"/>
    <w:rsid w:val="000D1EE9"/>
    <w:rsid w:val="000D283B"/>
    <w:rsid w:val="000D2ADA"/>
    <w:rsid w:val="000D3A7C"/>
    <w:rsid w:val="000D3AC4"/>
    <w:rsid w:val="000D3DB2"/>
    <w:rsid w:val="000D512B"/>
    <w:rsid w:val="000D7B9B"/>
    <w:rsid w:val="000E01CC"/>
    <w:rsid w:val="000E0878"/>
    <w:rsid w:val="000E1923"/>
    <w:rsid w:val="000E1A3B"/>
    <w:rsid w:val="000E1B51"/>
    <w:rsid w:val="000E246E"/>
    <w:rsid w:val="000E2926"/>
    <w:rsid w:val="000E2998"/>
    <w:rsid w:val="000E4D95"/>
    <w:rsid w:val="000E4E37"/>
    <w:rsid w:val="000E5CE4"/>
    <w:rsid w:val="000E6079"/>
    <w:rsid w:val="000E67F3"/>
    <w:rsid w:val="000E6D99"/>
    <w:rsid w:val="000E7FA7"/>
    <w:rsid w:val="000F00BA"/>
    <w:rsid w:val="000F00F7"/>
    <w:rsid w:val="000F0A02"/>
    <w:rsid w:val="000F2E5F"/>
    <w:rsid w:val="000F3376"/>
    <w:rsid w:val="000F590D"/>
    <w:rsid w:val="000F5FB9"/>
    <w:rsid w:val="0010131F"/>
    <w:rsid w:val="00101A6F"/>
    <w:rsid w:val="00102FE0"/>
    <w:rsid w:val="00103780"/>
    <w:rsid w:val="00104FD0"/>
    <w:rsid w:val="001056DA"/>
    <w:rsid w:val="0010702C"/>
    <w:rsid w:val="00107924"/>
    <w:rsid w:val="00110220"/>
    <w:rsid w:val="0011098B"/>
    <w:rsid w:val="00110A45"/>
    <w:rsid w:val="00110E3D"/>
    <w:rsid w:val="0011236B"/>
    <w:rsid w:val="001123EA"/>
    <w:rsid w:val="00112B32"/>
    <w:rsid w:val="00113724"/>
    <w:rsid w:val="0011375F"/>
    <w:rsid w:val="001151FD"/>
    <w:rsid w:val="001164B9"/>
    <w:rsid w:val="00116FC0"/>
    <w:rsid w:val="00117E05"/>
    <w:rsid w:val="001209AB"/>
    <w:rsid w:val="00120C05"/>
    <w:rsid w:val="00121E42"/>
    <w:rsid w:val="0012319D"/>
    <w:rsid w:val="0012357A"/>
    <w:rsid w:val="00125ADE"/>
    <w:rsid w:val="0013004A"/>
    <w:rsid w:val="0013008F"/>
    <w:rsid w:val="001307E5"/>
    <w:rsid w:val="00130D0D"/>
    <w:rsid w:val="00130E4D"/>
    <w:rsid w:val="001310D9"/>
    <w:rsid w:val="001313C7"/>
    <w:rsid w:val="001324EF"/>
    <w:rsid w:val="00133275"/>
    <w:rsid w:val="00133721"/>
    <w:rsid w:val="001338E5"/>
    <w:rsid w:val="0013425D"/>
    <w:rsid w:val="0013526C"/>
    <w:rsid w:val="001361B5"/>
    <w:rsid w:val="0014038D"/>
    <w:rsid w:val="00141471"/>
    <w:rsid w:val="0014181B"/>
    <w:rsid w:val="00141F46"/>
    <w:rsid w:val="00142372"/>
    <w:rsid w:val="00143A15"/>
    <w:rsid w:val="0014523D"/>
    <w:rsid w:val="001452A3"/>
    <w:rsid w:val="001465DC"/>
    <w:rsid w:val="00146999"/>
    <w:rsid w:val="0014759C"/>
    <w:rsid w:val="0014763E"/>
    <w:rsid w:val="00150564"/>
    <w:rsid w:val="00151019"/>
    <w:rsid w:val="00151924"/>
    <w:rsid w:val="00151B44"/>
    <w:rsid w:val="00153943"/>
    <w:rsid w:val="00155293"/>
    <w:rsid w:val="00155FDA"/>
    <w:rsid w:val="0015612E"/>
    <w:rsid w:val="00156EA1"/>
    <w:rsid w:val="001571CE"/>
    <w:rsid w:val="001577C4"/>
    <w:rsid w:val="00160602"/>
    <w:rsid w:val="00161765"/>
    <w:rsid w:val="00161C6A"/>
    <w:rsid w:val="00163351"/>
    <w:rsid w:val="00163A65"/>
    <w:rsid w:val="00164306"/>
    <w:rsid w:val="0016550F"/>
    <w:rsid w:val="00167E5F"/>
    <w:rsid w:val="00171848"/>
    <w:rsid w:val="001725A5"/>
    <w:rsid w:val="001735F6"/>
    <w:rsid w:val="00173C64"/>
    <w:rsid w:val="00174A3B"/>
    <w:rsid w:val="00174AE3"/>
    <w:rsid w:val="00175843"/>
    <w:rsid w:val="0017679D"/>
    <w:rsid w:val="00180558"/>
    <w:rsid w:val="0018092B"/>
    <w:rsid w:val="001809C4"/>
    <w:rsid w:val="0018150C"/>
    <w:rsid w:val="00181F40"/>
    <w:rsid w:val="00182E93"/>
    <w:rsid w:val="001840A2"/>
    <w:rsid w:val="00184BDE"/>
    <w:rsid w:val="001858D1"/>
    <w:rsid w:val="001907D7"/>
    <w:rsid w:val="00191BB1"/>
    <w:rsid w:val="00191DAF"/>
    <w:rsid w:val="00192496"/>
    <w:rsid w:val="00192D1E"/>
    <w:rsid w:val="001935B3"/>
    <w:rsid w:val="001942FB"/>
    <w:rsid w:val="00194748"/>
    <w:rsid w:val="001947F4"/>
    <w:rsid w:val="00196278"/>
    <w:rsid w:val="00196704"/>
    <w:rsid w:val="001967F7"/>
    <w:rsid w:val="0019736F"/>
    <w:rsid w:val="001973DE"/>
    <w:rsid w:val="00197511"/>
    <w:rsid w:val="001A09F1"/>
    <w:rsid w:val="001A0EF6"/>
    <w:rsid w:val="001A1190"/>
    <w:rsid w:val="001A15F0"/>
    <w:rsid w:val="001A1737"/>
    <w:rsid w:val="001A2786"/>
    <w:rsid w:val="001A37FB"/>
    <w:rsid w:val="001A3BB8"/>
    <w:rsid w:val="001A3C63"/>
    <w:rsid w:val="001A4703"/>
    <w:rsid w:val="001A4727"/>
    <w:rsid w:val="001A51A8"/>
    <w:rsid w:val="001A6608"/>
    <w:rsid w:val="001A7285"/>
    <w:rsid w:val="001A74DC"/>
    <w:rsid w:val="001B16FF"/>
    <w:rsid w:val="001B19E7"/>
    <w:rsid w:val="001B1A91"/>
    <w:rsid w:val="001B3114"/>
    <w:rsid w:val="001B3201"/>
    <w:rsid w:val="001B33F2"/>
    <w:rsid w:val="001B3831"/>
    <w:rsid w:val="001B3906"/>
    <w:rsid w:val="001B46C9"/>
    <w:rsid w:val="001B500D"/>
    <w:rsid w:val="001B657D"/>
    <w:rsid w:val="001B69D8"/>
    <w:rsid w:val="001C0634"/>
    <w:rsid w:val="001C0787"/>
    <w:rsid w:val="001C1AE4"/>
    <w:rsid w:val="001C1F90"/>
    <w:rsid w:val="001C20AA"/>
    <w:rsid w:val="001C2218"/>
    <w:rsid w:val="001C22FF"/>
    <w:rsid w:val="001C2845"/>
    <w:rsid w:val="001C32C1"/>
    <w:rsid w:val="001C38E4"/>
    <w:rsid w:val="001C4427"/>
    <w:rsid w:val="001C4699"/>
    <w:rsid w:val="001C5B17"/>
    <w:rsid w:val="001C5DE7"/>
    <w:rsid w:val="001C66AC"/>
    <w:rsid w:val="001C6C6B"/>
    <w:rsid w:val="001D1524"/>
    <w:rsid w:val="001D17AE"/>
    <w:rsid w:val="001D19C1"/>
    <w:rsid w:val="001D19FF"/>
    <w:rsid w:val="001D1F67"/>
    <w:rsid w:val="001D2073"/>
    <w:rsid w:val="001D228A"/>
    <w:rsid w:val="001D3441"/>
    <w:rsid w:val="001D365C"/>
    <w:rsid w:val="001D4AF0"/>
    <w:rsid w:val="001D4CE0"/>
    <w:rsid w:val="001D7627"/>
    <w:rsid w:val="001D7886"/>
    <w:rsid w:val="001E058E"/>
    <w:rsid w:val="001E104A"/>
    <w:rsid w:val="001E14D6"/>
    <w:rsid w:val="001E25D9"/>
    <w:rsid w:val="001E383E"/>
    <w:rsid w:val="001E3FC8"/>
    <w:rsid w:val="001E49E6"/>
    <w:rsid w:val="001E4ADD"/>
    <w:rsid w:val="001E5CBD"/>
    <w:rsid w:val="001E747B"/>
    <w:rsid w:val="001E7661"/>
    <w:rsid w:val="001F0ED7"/>
    <w:rsid w:val="001F1C33"/>
    <w:rsid w:val="001F21E2"/>
    <w:rsid w:val="001F4384"/>
    <w:rsid w:val="001F7B48"/>
    <w:rsid w:val="00201396"/>
    <w:rsid w:val="00201FBF"/>
    <w:rsid w:val="0020221F"/>
    <w:rsid w:val="00202343"/>
    <w:rsid w:val="00202489"/>
    <w:rsid w:val="00202602"/>
    <w:rsid w:val="00202831"/>
    <w:rsid w:val="0020361F"/>
    <w:rsid w:val="0020441B"/>
    <w:rsid w:val="002049CB"/>
    <w:rsid w:val="00204BC9"/>
    <w:rsid w:val="00204E1D"/>
    <w:rsid w:val="00205584"/>
    <w:rsid w:val="0020579F"/>
    <w:rsid w:val="0020600C"/>
    <w:rsid w:val="00206421"/>
    <w:rsid w:val="00206EC3"/>
    <w:rsid w:val="00207075"/>
    <w:rsid w:val="002076E8"/>
    <w:rsid w:val="00207C71"/>
    <w:rsid w:val="002102F4"/>
    <w:rsid w:val="00213FF3"/>
    <w:rsid w:val="00214629"/>
    <w:rsid w:val="00216A2C"/>
    <w:rsid w:val="00216E8C"/>
    <w:rsid w:val="00216F0A"/>
    <w:rsid w:val="00217C55"/>
    <w:rsid w:val="00220169"/>
    <w:rsid w:val="00220741"/>
    <w:rsid w:val="00220A23"/>
    <w:rsid w:val="00220A33"/>
    <w:rsid w:val="00221926"/>
    <w:rsid w:val="002223A1"/>
    <w:rsid w:val="0022317E"/>
    <w:rsid w:val="0022359D"/>
    <w:rsid w:val="00223FC9"/>
    <w:rsid w:val="00224C6D"/>
    <w:rsid w:val="00226EB7"/>
    <w:rsid w:val="002271BA"/>
    <w:rsid w:val="002301CD"/>
    <w:rsid w:val="00230A3A"/>
    <w:rsid w:val="002327A4"/>
    <w:rsid w:val="00233531"/>
    <w:rsid w:val="0023365D"/>
    <w:rsid w:val="002338B7"/>
    <w:rsid w:val="00233BA3"/>
    <w:rsid w:val="002352E9"/>
    <w:rsid w:val="00235CE6"/>
    <w:rsid w:val="002368CE"/>
    <w:rsid w:val="00236BC5"/>
    <w:rsid w:val="0024071A"/>
    <w:rsid w:val="00240B07"/>
    <w:rsid w:val="002411C5"/>
    <w:rsid w:val="002411E7"/>
    <w:rsid w:val="0024357A"/>
    <w:rsid w:val="00243A06"/>
    <w:rsid w:val="00244AF8"/>
    <w:rsid w:val="00244ED9"/>
    <w:rsid w:val="002452A8"/>
    <w:rsid w:val="002465B2"/>
    <w:rsid w:val="00247D09"/>
    <w:rsid w:val="00250430"/>
    <w:rsid w:val="0025054E"/>
    <w:rsid w:val="00250722"/>
    <w:rsid w:val="0025137B"/>
    <w:rsid w:val="00251492"/>
    <w:rsid w:val="00251A4A"/>
    <w:rsid w:val="002527CF"/>
    <w:rsid w:val="00252CC2"/>
    <w:rsid w:val="00253495"/>
    <w:rsid w:val="0025375F"/>
    <w:rsid w:val="00253BD5"/>
    <w:rsid w:val="00254854"/>
    <w:rsid w:val="00254888"/>
    <w:rsid w:val="00255174"/>
    <w:rsid w:val="00255E61"/>
    <w:rsid w:val="00256488"/>
    <w:rsid w:val="0025655A"/>
    <w:rsid w:val="00256895"/>
    <w:rsid w:val="002578F1"/>
    <w:rsid w:val="00257A84"/>
    <w:rsid w:val="002600C8"/>
    <w:rsid w:val="002608A2"/>
    <w:rsid w:val="00260CE9"/>
    <w:rsid w:val="0026223E"/>
    <w:rsid w:val="002622CF"/>
    <w:rsid w:val="002627EB"/>
    <w:rsid w:val="002629AD"/>
    <w:rsid w:val="002633F3"/>
    <w:rsid w:val="00266215"/>
    <w:rsid w:val="00266A26"/>
    <w:rsid w:val="00270F67"/>
    <w:rsid w:val="00272042"/>
    <w:rsid w:val="00272183"/>
    <w:rsid w:val="0027303D"/>
    <w:rsid w:val="00273878"/>
    <w:rsid w:val="002743A0"/>
    <w:rsid w:val="00274757"/>
    <w:rsid w:val="00275030"/>
    <w:rsid w:val="0027690F"/>
    <w:rsid w:val="00277CC9"/>
    <w:rsid w:val="00281764"/>
    <w:rsid w:val="00281806"/>
    <w:rsid w:val="00281C98"/>
    <w:rsid w:val="0028230A"/>
    <w:rsid w:val="00283098"/>
    <w:rsid w:val="002835BD"/>
    <w:rsid w:val="002846CB"/>
    <w:rsid w:val="002848E5"/>
    <w:rsid w:val="002853D0"/>
    <w:rsid w:val="002855B2"/>
    <w:rsid w:val="0028644F"/>
    <w:rsid w:val="0028715E"/>
    <w:rsid w:val="00290376"/>
    <w:rsid w:val="002908A8"/>
    <w:rsid w:val="00290C51"/>
    <w:rsid w:val="00291B25"/>
    <w:rsid w:val="00291FC3"/>
    <w:rsid w:val="002920F6"/>
    <w:rsid w:val="00293344"/>
    <w:rsid w:val="002957F0"/>
    <w:rsid w:val="00295925"/>
    <w:rsid w:val="00297633"/>
    <w:rsid w:val="00297BAA"/>
    <w:rsid w:val="002A1118"/>
    <w:rsid w:val="002A24C6"/>
    <w:rsid w:val="002A4445"/>
    <w:rsid w:val="002A55C9"/>
    <w:rsid w:val="002A6AD0"/>
    <w:rsid w:val="002A6C82"/>
    <w:rsid w:val="002B3A45"/>
    <w:rsid w:val="002B3D50"/>
    <w:rsid w:val="002B3E61"/>
    <w:rsid w:val="002B4F98"/>
    <w:rsid w:val="002B57EE"/>
    <w:rsid w:val="002B587D"/>
    <w:rsid w:val="002B759C"/>
    <w:rsid w:val="002B7698"/>
    <w:rsid w:val="002B77C8"/>
    <w:rsid w:val="002B7DBA"/>
    <w:rsid w:val="002C0249"/>
    <w:rsid w:val="002C0B1C"/>
    <w:rsid w:val="002C0C15"/>
    <w:rsid w:val="002C0C81"/>
    <w:rsid w:val="002C1664"/>
    <w:rsid w:val="002C38DE"/>
    <w:rsid w:val="002C4FB0"/>
    <w:rsid w:val="002C5F3E"/>
    <w:rsid w:val="002C605B"/>
    <w:rsid w:val="002D216F"/>
    <w:rsid w:val="002D254A"/>
    <w:rsid w:val="002D2E5E"/>
    <w:rsid w:val="002D38D9"/>
    <w:rsid w:val="002D3B4F"/>
    <w:rsid w:val="002D3F51"/>
    <w:rsid w:val="002D41ED"/>
    <w:rsid w:val="002D53F3"/>
    <w:rsid w:val="002D5CA5"/>
    <w:rsid w:val="002D6190"/>
    <w:rsid w:val="002D6C96"/>
    <w:rsid w:val="002E2B19"/>
    <w:rsid w:val="002E461B"/>
    <w:rsid w:val="002E579D"/>
    <w:rsid w:val="002E6987"/>
    <w:rsid w:val="002E749F"/>
    <w:rsid w:val="002F1032"/>
    <w:rsid w:val="002F1F54"/>
    <w:rsid w:val="002F2FD2"/>
    <w:rsid w:val="002F52DF"/>
    <w:rsid w:val="002F58C6"/>
    <w:rsid w:val="002F69E5"/>
    <w:rsid w:val="002F69EA"/>
    <w:rsid w:val="002F77DA"/>
    <w:rsid w:val="002F7AD7"/>
    <w:rsid w:val="002F7E2A"/>
    <w:rsid w:val="00300B8C"/>
    <w:rsid w:val="00301615"/>
    <w:rsid w:val="00302170"/>
    <w:rsid w:val="003021FD"/>
    <w:rsid w:val="0030220A"/>
    <w:rsid w:val="00304628"/>
    <w:rsid w:val="0030467B"/>
    <w:rsid w:val="00304BF4"/>
    <w:rsid w:val="003051A3"/>
    <w:rsid w:val="003058C7"/>
    <w:rsid w:val="00307A08"/>
    <w:rsid w:val="00307E16"/>
    <w:rsid w:val="00310E44"/>
    <w:rsid w:val="003111D1"/>
    <w:rsid w:val="003112E5"/>
    <w:rsid w:val="00312034"/>
    <w:rsid w:val="003121DF"/>
    <w:rsid w:val="00312715"/>
    <w:rsid w:val="00312BF4"/>
    <w:rsid w:val="00313B3A"/>
    <w:rsid w:val="003152A5"/>
    <w:rsid w:val="003162C6"/>
    <w:rsid w:val="00316305"/>
    <w:rsid w:val="00317A84"/>
    <w:rsid w:val="00320C78"/>
    <w:rsid w:val="00320D47"/>
    <w:rsid w:val="00321375"/>
    <w:rsid w:val="00321B14"/>
    <w:rsid w:val="00323145"/>
    <w:rsid w:val="00323544"/>
    <w:rsid w:val="003255BE"/>
    <w:rsid w:val="00325C50"/>
    <w:rsid w:val="003261B2"/>
    <w:rsid w:val="0032694F"/>
    <w:rsid w:val="00326AF7"/>
    <w:rsid w:val="00327761"/>
    <w:rsid w:val="0032792D"/>
    <w:rsid w:val="0033123B"/>
    <w:rsid w:val="003314D6"/>
    <w:rsid w:val="003327E1"/>
    <w:rsid w:val="00334C63"/>
    <w:rsid w:val="0033591D"/>
    <w:rsid w:val="00337A9D"/>
    <w:rsid w:val="00337AB8"/>
    <w:rsid w:val="00337EE2"/>
    <w:rsid w:val="00340077"/>
    <w:rsid w:val="00342C27"/>
    <w:rsid w:val="00343949"/>
    <w:rsid w:val="00344BBF"/>
    <w:rsid w:val="0034544D"/>
    <w:rsid w:val="003459AA"/>
    <w:rsid w:val="00347120"/>
    <w:rsid w:val="003477BC"/>
    <w:rsid w:val="003506B8"/>
    <w:rsid w:val="00350E64"/>
    <w:rsid w:val="003518A1"/>
    <w:rsid w:val="00352DC5"/>
    <w:rsid w:val="003532E7"/>
    <w:rsid w:val="00353A00"/>
    <w:rsid w:val="00354F3B"/>
    <w:rsid w:val="00355486"/>
    <w:rsid w:val="00356267"/>
    <w:rsid w:val="00357086"/>
    <w:rsid w:val="003571A4"/>
    <w:rsid w:val="003609C1"/>
    <w:rsid w:val="00360AC2"/>
    <w:rsid w:val="00362298"/>
    <w:rsid w:val="00362F40"/>
    <w:rsid w:val="00363387"/>
    <w:rsid w:val="00363AB5"/>
    <w:rsid w:val="0036477D"/>
    <w:rsid w:val="00364F93"/>
    <w:rsid w:val="003655F0"/>
    <w:rsid w:val="00365C7D"/>
    <w:rsid w:val="00367943"/>
    <w:rsid w:val="00367AFC"/>
    <w:rsid w:val="00367E8A"/>
    <w:rsid w:val="00371E70"/>
    <w:rsid w:val="00372547"/>
    <w:rsid w:val="00373758"/>
    <w:rsid w:val="003737FD"/>
    <w:rsid w:val="00373CFF"/>
    <w:rsid w:val="00375842"/>
    <w:rsid w:val="003762C0"/>
    <w:rsid w:val="00376965"/>
    <w:rsid w:val="00376EA0"/>
    <w:rsid w:val="0037768D"/>
    <w:rsid w:val="00380810"/>
    <w:rsid w:val="00380C09"/>
    <w:rsid w:val="00382020"/>
    <w:rsid w:val="003822D7"/>
    <w:rsid w:val="003849AA"/>
    <w:rsid w:val="00385165"/>
    <w:rsid w:val="0038658A"/>
    <w:rsid w:val="0038681E"/>
    <w:rsid w:val="003939CB"/>
    <w:rsid w:val="003A0557"/>
    <w:rsid w:val="003A11DC"/>
    <w:rsid w:val="003A18BA"/>
    <w:rsid w:val="003A1B7B"/>
    <w:rsid w:val="003A1D67"/>
    <w:rsid w:val="003A1DDB"/>
    <w:rsid w:val="003A2580"/>
    <w:rsid w:val="003A7210"/>
    <w:rsid w:val="003A72F8"/>
    <w:rsid w:val="003B10BF"/>
    <w:rsid w:val="003B1617"/>
    <w:rsid w:val="003B1BA6"/>
    <w:rsid w:val="003B1E6E"/>
    <w:rsid w:val="003B2125"/>
    <w:rsid w:val="003B2128"/>
    <w:rsid w:val="003B26A5"/>
    <w:rsid w:val="003B3ADF"/>
    <w:rsid w:val="003B4143"/>
    <w:rsid w:val="003B4A83"/>
    <w:rsid w:val="003B4C77"/>
    <w:rsid w:val="003B5C78"/>
    <w:rsid w:val="003B7236"/>
    <w:rsid w:val="003C0E61"/>
    <w:rsid w:val="003C1094"/>
    <w:rsid w:val="003C1345"/>
    <w:rsid w:val="003C2869"/>
    <w:rsid w:val="003C35CF"/>
    <w:rsid w:val="003C4020"/>
    <w:rsid w:val="003C5DDA"/>
    <w:rsid w:val="003C5FF5"/>
    <w:rsid w:val="003C6ED6"/>
    <w:rsid w:val="003C7983"/>
    <w:rsid w:val="003D03B0"/>
    <w:rsid w:val="003D13B4"/>
    <w:rsid w:val="003D16EA"/>
    <w:rsid w:val="003D50B9"/>
    <w:rsid w:val="003D6CB4"/>
    <w:rsid w:val="003E1535"/>
    <w:rsid w:val="003E29D1"/>
    <w:rsid w:val="003E2DF0"/>
    <w:rsid w:val="003E3BFA"/>
    <w:rsid w:val="003E3C95"/>
    <w:rsid w:val="003E3CC9"/>
    <w:rsid w:val="003E580C"/>
    <w:rsid w:val="003E59FB"/>
    <w:rsid w:val="003E669E"/>
    <w:rsid w:val="003E7536"/>
    <w:rsid w:val="003E783D"/>
    <w:rsid w:val="003E7AAD"/>
    <w:rsid w:val="003F0048"/>
    <w:rsid w:val="003F1932"/>
    <w:rsid w:val="003F3649"/>
    <w:rsid w:val="003F438E"/>
    <w:rsid w:val="003F4A7A"/>
    <w:rsid w:val="003F4B5C"/>
    <w:rsid w:val="003F4E67"/>
    <w:rsid w:val="003F70B0"/>
    <w:rsid w:val="003F7342"/>
    <w:rsid w:val="003F7627"/>
    <w:rsid w:val="004008CA"/>
    <w:rsid w:val="00400A66"/>
    <w:rsid w:val="00401A11"/>
    <w:rsid w:val="00402E49"/>
    <w:rsid w:val="004035CE"/>
    <w:rsid w:val="00403C15"/>
    <w:rsid w:val="0040476F"/>
    <w:rsid w:val="00406617"/>
    <w:rsid w:val="0040707B"/>
    <w:rsid w:val="00407EF0"/>
    <w:rsid w:val="004103BF"/>
    <w:rsid w:val="00412255"/>
    <w:rsid w:val="00413514"/>
    <w:rsid w:val="00414152"/>
    <w:rsid w:val="00414B26"/>
    <w:rsid w:val="00415614"/>
    <w:rsid w:val="00415AD8"/>
    <w:rsid w:val="00416BC2"/>
    <w:rsid w:val="00420BAF"/>
    <w:rsid w:val="00422815"/>
    <w:rsid w:val="004238B1"/>
    <w:rsid w:val="00423BA2"/>
    <w:rsid w:val="0042433F"/>
    <w:rsid w:val="00427568"/>
    <w:rsid w:val="004279A3"/>
    <w:rsid w:val="00427ACC"/>
    <w:rsid w:val="00427D17"/>
    <w:rsid w:val="00431737"/>
    <w:rsid w:val="0043173A"/>
    <w:rsid w:val="004322DC"/>
    <w:rsid w:val="00434D0E"/>
    <w:rsid w:val="004358C0"/>
    <w:rsid w:val="004358D7"/>
    <w:rsid w:val="004369D1"/>
    <w:rsid w:val="00437C51"/>
    <w:rsid w:val="00437C8E"/>
    <w:rsid w:val="004403D7"/>
    <w:rsid w:val="004417D3"/>
    <w:rsid w:val="00442788"/>
    <w:rsid w:val="004435C0"/>
    <w:rsid w:val="00443759"/>
    <w:rsid w:val="00443CD2"/>
    <w:rsid w:val="004448BE"/>
    <w:rsid w:val="00446436"/>
    <w:rsid w:val="0044658B"/>
    <w:rsid w:val="00447F9D"/>
    <w:rsid w:val="004503A7"/>
    <w:rsid w:val="004503E3"/>
    <w:rsid w:val="004508F1"/>
    <w:rsid w:val="0045157D"/>
    <w:rsid w:val="0045229B"/>
    <w:rsid w:val="004538A9"/>
    <w:rsid w:val="00453CB8"/>
    <w:rsid w:val="00453CCC"/>
    <w:rsid w:val="0045427C"/>
    <w:rsid w:val="004551A7"/>
    <w:rsid w:val="00455891"/>
    <w:rsid w:val="00455E9D"/>
    <w:rsid w:val="00456B84"/>
    <w:rsid w:val="004572C7"/>
    <w:rsid w:val="0045733B"/>
    <w:rsid w:val="00461211"/>
    <w:rsid w:val="00461357"/>
    <w:rsid w:val="0046147F"/>
    <w:rsid w:val="00461FAB"/>
    <w:rsid w:val="004623DD"/>
    <w:rsid w:val="00462835"/>
    <w:rsid w:val="004631C2"/>
    <w:rsid w:val="00465670"/>
    <w:rsid w:val="00470D86"/>
    <w:rsid w:val="00470E02"/>
    <w:rsid w:val="00470FAB"/>
    <w:rsid w:val="004710AD"/>
    <w:rsid w:val="004724F3"/>
    <w:rsid w:val="00472D95"/>
    <w:rsid w:val="00481CAD"/>
    <w:rsid w:val="00481FD9"/>
    <w:rsid w:val="0048286F"/>
    <w:rsid w:val="00483928"/>
    <w:rsid w:val="004840FE"/>
    <w:rsid w:val="00484166"/>
    <w:rsid w:val="00484905"/>
    <w:rsid w:val="00484C8D"/>
    <w:rsid w:val="00484DB0"/>
    <w:rsid w:val="0048549B"/>
    <w:rsid w:val="004855D8"/>
    <w:rsid w:val="00485D7D"/>
    <w:rsid w:val="00490B8C"/>
    <w:rsid w:val="00491509"/>
    <w:rsid w:val="00491AE3"/>
    <w:rsid w:val="00492AAF"/>
    <w:rsid w:val="004935D6"/>
    <w:rsid w:val="00493B91"/>
    <w:rsid w:val="004954B4"/>
    <w:rsid w:val="004956B8"/>
    <w:rsid w:val="00496E09"/>
    <w:rsid w:val="004A0809"/>
    <w:rsid w:val="004A3187"/>
    <w:rsid w:val="004A3D72"/>
    <w:rsid w:val="004A3F38"/>
    <w:rsid w:val="004A4231"/>
    <w:rsid w:val="004A5302"/>
    <w:rsid w:val="004A5E9F"/>
    <w:rsid w:val="004A6579"/>
    <w:rsid w:val="004A6FC6"/>
    <w:rsid w:val="004A7CF3"/>
    <w:rsid w:val="004B05FA"/>
    <w:rsid w:val="004B1541"/>
    <w:rsid w:val="004B1653"/>
    <w:rsid w:val="004B2392"/>
    <w:rsid w:val="004B23BC"/>
    <w:rsid w:val="004B5838"/>
    <w:rsid w:val="004B790B"/>
    <w:rsid w:val="004C06AD"/>
    <w:rsid w:val="004C0E71"/>
    <w:rsid w:val="004C11FE"/>
    <w:rsid w:val="004C1440"/>
    <w:rsid w:val="004C1994"/>
    <w:rsid w:val="004C19BB"/>
    <w:rsid w:val="004C38A4"/>
    <w:rsid w:val="004C4A7A"/>
    <w:rsid w:val="004C50F1"/>
    <w:rsid w:val="004C5170"/>
    <w:rsid w:val="004C6170"/>
    <w:rsid w:val="004C6439"/>
    <w:rsid w:val="004C6540"/>
    <w:rsid w:val="004C74FB"/>
    <w:rsid w:val="004C7551"/>
    <w:rsid w:val="004D0481"/>
    <w:rsid w:val="004D19A3"/>
    <w:rsid w:val="004D294C"/>
    <w:rsid w:val="004D2FA8"/>
    <w:rsid w:val="004D32DA"/>
    <w:rsid w:val="004D4D57"/>
    <w:rsid w:val="004D4F78"/>
    <w:rsid w:val="004D66DF"/>
    <w:rsid w:val="004D7530"/>
    <w:rsid w:val="004E0765"/>
    <w:rsid w:val="004E0963"/>
    <w:rsid w:val="004E1BD4"/>
    <w:rsid w:val="004E6A76"/>
    <w:rsid w:val="004E75C1"/>
    <w:rsid w:val="004E7C63"/>
    <w:rsid w:val="004E7FED"/>
    <w:rsid w:val="004F0772"/>
    <w:rsid w:val="004F18BF"/>
    <w:rsid w:val="004F26AA"/>
    <w:rsid w:val="004F3C04"/>
    <w:rsid w:val="004F4231"/>
    <w:rsid w:val="004F4DA5"/>
    <w:rsid w:val="004F5A81"/>
    <w:rsid w:val="004F5B6A"/>
    <w:rsid w:val="004F62A8"/>
    <w:rsid w:val="004F7513"/>
    <w:rsid w:val="004F7A70"/>
    <w:rsid w:val="00500E46"/>
    <w:rsid w:val="0050123D"/>
    <w:rsid w:val="00501553"/>
    <w:rsid w:val="00502C50"/>
    <w:rsid w:val="00502ED0"/>
    <w:rsid w:val="00503607"/>
    <w:rsid w:val="00503E52"/>
    <w:rsid w:val="0050409D"/>
    <w:rsid w:val="005048F6"/>
    <w:rsid w:val="00506A2F"/>
    <w:rsid w:val="00506B91"/>
    <w:rsid w:val="00506C98"/>
    <w:rsid w:val="00507995"/>
    <w:rsid w:val="00511C34"/>
    <w:rsid w:val="00511CFE"/>
    <w:rsid w:val="00514660"/>
    <w:rsid w:val="00514DD6"/>
    <w:rsid w:val="00515968"/>
    <w:rsid w:val="00517A75"/>
    <w:rsid w:val="0052138E"/>
    <w:rsid w:val="00522466"/>
    <w:rsid w:val="005229A8"/>
    <w:rsid w:val="0052449E"/>
    <w:rsid w:val="005250DC"/>
    <w:rsid w:val="00526641"/>
    <w:rsid w:val="00526DD8"/>
    <w:rsid w:val="005309EC"/>
    <w:rsid w:val="00530A7B"/>
    <w:rsid w:val="00531213"/>
    <w:rsid w:val="005316EC"/>
    <w:rsid w:val="00531931"/>
    <w:rsid w:val="005322BD"/>
    <w:rsid w:val="00532817"/>
    <w:rsid w:val="00533EFC"/>
    <w:rsid w:val="00533F97"/>
    <w:rsid w:val="0053405A"/>
    <w:rsid w:val="00535567"/>
    <w:rsid w:val="00535FB2"/>
    <w:rsid w:val="00536280"/>
    <w:rsid w:val="0053698F"/>
    <w:rsid w:val="00537576"/>
    <w:rsid w:val="005406CC"/>
    <w:rsid w:val="00541203"/>
    <w:rsid w:val="00541B5E"/>
    <w:rsid w:val="005423A9"/>
    <w:rsid w:val="00542697"/>
    <w:rsid w:val="00542F19"/>
    <w:rsid w:val="00542F5B"/>
    <w:rsid w:val="00543138"/>
    <w:rsid w:val="0054324F"/>
    <w:rsid w:val="005456AF"/>
    <w:rsid w:val="00546036"/>
    <w:rsid w:val="0054680A"/>
    <w:rsid w:val="005469DB"/>
    <w:rsid w:val="0054762C"/>
    <w:rsid w:val="005477EA"/>
    <w:rsid w:val="00547807"/>
    <w:rsid w:val="00547CFB"/>
    <w:rsid w:val="00551551"/>
    <w:rsid w:val="005519C2"/>
    <w:rsid w:val="00551B34"/>
    <w:rsid w:val="00551B64"/>
    <w:rsid w:val="00551C61"/>
    <w:rsid w:val="00552362"/>
    <w:rsid w:val="00552E0C"/>
    <w:rsid w:val="005530DD"/>
    <w:rsid w:val="005536E9"/>
    <w:rsid w:val="00553E03"/>
    <w:rsid w:val="00553F8D"/>
    <w:rsid w:val="00557779"/>
    <w:rsid w:val="00560161"/>
    <w:rsid w:val="00560A27"/>
    <w:rsid w:val="00560CE4"/>
    <w:rsid w:val="00563086"/>
    <w:rsid w:val="0056430F"/>
    <w:rsid w:val="0056548F"/>
    <w:rsid w:val="005656D9"/>
    <w:rsid w:val="00567B4E"/>
    <w:rsid w:val="00570370"/>
    <w:rsid w:val="0057243C"/>
    <w:rsid w:val="00573492"/>
    <w:rsid w:val="00573D55"/>
    <w:rsid w:val="0057471D"/>
    <w:rsid w:val="00574872"/>
    <w:rsid w:val="00575FD0"/>
    <w:rsid w:val="00576FF5"/>
    <w:rsid w:val="005773A3"/>
    <w:rsid w:val="00577553"/>
    <w:rsid w:val="00580076"/>
    <w:rsid w:val="005800C9"/>
    <w:rsid w:val="005801DF"/>
    <w:rsid w:val="005811AA"/>
    <w:rsid w:val="0058227A"/>
    <w:rsid w:val="00582378"/>
    <w:rsid w:val="00582AE0"/>
    <w:rsid w:val="00583AD8"/>
    <w:rsid w:val="00584B7C"/>
    <w:rsid w:val="00584F2A"/>
    <w:rsid w:val="00585819"/>
    <w:rsid w:val="00586366"/>
    <w:rsid w:val="00587292"/>
    <w:rsid w:val="005906A7"/>
    <w:rsid w:val="00590CFF"/>
    <w:rsid w:val="0059195D"/>
    <w:rsid w:val="00593382"/>
    <w:rsid w:val="005945EC"/>
    <w:rsid w:val="00594F82"/>
    <w:rsid w:val="0059756C"/>
    <w:rsid w:val="005977AB"/>
    <w:rsid w:val="00597967"/>
    <w:rsid w:val="005A07B3"/>
    <w:rsid w:val="005A07DF"/>
    <w:rsid w:val="005A15A4"/>
    <w:rsid w:val="005A4823"/>
    <w:rsid w:val="005A6E07"/>
    <w:rsid w:val="005B2561"/>
    <w:rsid w:val="005B3705"/>
    <w:rsid w:val="005B4A0A"/>
    <w:rsid w:val="005B4D3F"/>
    <w:rsid w:val="005B6E3E"/>
    <w:rsid w:val="005B725E"/>
    <w:rsid w:val="005B7277"/>
    <w:rsid w:val="005B7C5B"/>
    <w:rsid w:val="005C0009"/>
    <w:rsid w:val="005C04F8"/>
    <w:rsid w:val="005C157C"/>
    <w:rsid w:val="005C1BCB"/>
    <w:rsid w:val="005C2F89"/>
    <w:rsid w:val="005C3ADD"/>
    <w:rsid w:val="005C3BEA"/>
    <w:rsid w:val="005C4D29"/>
    <w:rsid w:val="005C5A51"/>
    <w:rsid w:val="005C6C7D"/>
    <w:rsid w:val="005C72ED"/>
    <w:rsid w:val="005C7830"/>
    <w:rsid w:val="005D020B"/>
    <w:rsid w:val="005D057C"/>
    <w:rsid w:val="005D242E"/>
    <w:rsid w:val="005D2643"/>
    <w:rsid w:val="005D3C77"/>
    <w:rsid w:val="005D4FB1"/>
    <w:rsid w:val="005D52F2"/>
    <w:rsid w:val="005D653B"/>
    <w:rsid w:val="005E010A"/>
    <w:rsid w:val="005E1F1E"/>
    <w:rsid w:val="005E4A7B"/>
    <w:rsid w:val="005E51FC"/>
    <w:rsid w:val="005E5B5E"/>
    <w:rsid w:val="005E66B8"/>
    <w:rsid w:val="005E78BA"/>
    <w:rsid w:val="005E7F19"/>
    <w:rsid w:val="005F06A6"/>
    <w:rsid w:val="005F11C6"/>
    <w:rsid w:val="005F1EDE"/>
    <w:rsid w:val="005F1F64"/>
    <w:rsid w:val="005F37DC"/>
    <w:rsid w:val="005F3F29"/>
    <w:rsid w:val="005F4551"/>
    <w:rsid w:val="005F4AD5"/>
    <w:rsid w:val="005F53F0"/>
    <w:rsid w:val="005F59FB"/>
    <w:rsid w:val="005F5E30"/>
    <w:rsid w:val="005F7C57"/>
    <w:rsid w:val="00600417"/>
    <w:rsid w:val="006020E9"/>
    <w:rsid w:val="00602FAF"/>
    <w:rsid w:val="00603CA1"/>
    <w:rsid w:val="0060438A"/>
    <w:rsid w:val="0060462A"/>
    <w:rsid w:val="0060475A"/>
    <w:rsid w:val="006048CA"/>
    <w:rsid w:val="0060525E"/>
    <w:rsid w:val="00605729"/>
    <w:rsid w:val="00605F92"/>
    <w:rsid w:val="00606024"/>
    <w:rsid w:val="00606BE5"/>
    <w:rsid w:val="006115B3"/>
    <w:rsid w:val="00611C1B"/>
    <w:rsid w:val="00612013"/>
    <w:rsid w:val="00613201"/>
    <w:rsid w:val="00613206"/>
    <w:rsid w:val="0061391C"/>
    <w:rsid w:val="00613B0D"/>
    <w:rsid w:val="00615AA8"/>
    <w:rsid w:val="006161D9"/>
    <w:rsid w:val="00616251"/>
    <w:rsid w:val="00617248"/>
    <w:rsid w:val="0062011B"/>
    <w:rsid w:val="006202BE"/>
    <w:rsid w:val="006214B1"/>
    <w:rsid w:val="006226FF"/>
    <w:rsid w:val="006232EF"/>
    <w:rsid w:val="00623F57"/>
    <w:rsid w:val="00624EDD"/>
    <w:rsid w:val="00624F54"/>
    <w:rsid w:val="006252D2"/>
    <w:rsid w:val="00626185"/>
    <w:rsid w:val="00626C27"/>
    <w:rsid w:val="00626FF6"/>
    <w:rsid w:val="006279F0"/>
    <w:rsid w:val="00630008"/>
    <w:rsid w:val="006303CE"/>
    <w:rsid w:val="00631668"/>
    <w:rsid w:val="006316F8"/>
    <w:rsid w:val="0063186C"/>
    <w:rsid w:val="0063198B"/>
    <w:rsid w:val="00631DB7"/>
    <w:rsid w:val="00632447"/>
    <w:rsid w:val="006331CA"/>
    <w:rsid w:val="00633545"/>
    <w:rsid w:val="00633DEA"/>
    <w:rsid w:val="00634C29"/>
    <w:rsid w:val="00634CB6"/>
    <w:rsid w:val="00635634"/>
    <w:rsid w:val="00636BF5"/>
    <w:rsid w:val="00637E4A"/>
    <w:rsid w:val="006415F5"/>
    <w:rsid w:val="00643595"/>
    <w:rsid w:val="006437D1"/>
    <w:rsid w:val="00645780"/>
    <w:rsid w:val="00645A61"/>
    <w:rsid w:val="00645F94"/>
    <w:rsid w:val="006476CE"/>
    <w:rsid w:val="00647778"/>
    <w:rsid w:val="00650888"/>
    <w:rsid w:val="00651A85"/>
    <w:rsid w:val="006543A4"/>
    <w:rsid w:val="0065531A"/>
    <w:rsid w:val="006553F2"/>
    <w:rsid w:val="006563E5"/>
    <w:rsid w:val="0065796B"/>
    <w:rsid w:val="00657B3D"/>
    <w:rsid w:val="00657E69"/>
    <w:rsid w:val="00660340"/>
    <w:rsid w:val="006608A4"/>
    <w:rsid w:val="00661B2E"/>
    <w:rsid w:val="00661E0A"/>
    <w:rsid w:val="006626D2"/>
    <w:rsid w:val="00662DAD"/>
    <w:rsid w:val="00663D4C"/>
    <w:rsid w:val="00664C82"/>
    <w:rsid w:val="00665B0D"/>
    <w:rsid w:val="00666294"/>
    <w:rsid w:val="00666409"/>
    <w:rsid w:val="0066709C"/>
    <w:rsid w:val="006670D9"/>
    <w:rsid w:val="00667C0D"/>
    <w:rsid w:val="00667C5F"/>
    <w:rsid w:val="00670BFE"/>
    <w:rsid w:val="006729CB"/>
    <w:rsid w:val="00673261"/>
    <w:rsid w:val="00673C12"/>
    <w:rsid w:val="00674C7E"/>
    <w:rsid w:val="00674DFD"/>
    <w:rsid w:val="006752BB"/>
    <w:rsid w:val="0067736D"/>
    <w:rsid w:val="006774D9"/>
    <w:rsid w:val="00677703"/>
    <w:rsid w:val="006777AF"/>
    <w:rsid w:val="00683E93"/>
    <w:rsid w:val="006840F9"/>
    <w:rsid w:val="00685201"/>
    <w:rsid w:val="006852B6"/>
    <w:rsid w:val="00685495"/>
    <w:rsid w:val="00685639"/>
    <w:rsid w:val="00686B52"/>
    <w:rsid w:val="00686DFF"/>
    <w:rsid w:val="0069166E"/>
    <w:rsid w:val="00691A58"/>
    <w:rsid w:val="00691ADC"/>
    <w:rsid w:val="00692176"/>
    <w:rsid w:val="006922E0"/>
    <w:rsid w:val="00693487"/>
    <w:rsid w:val="006942AC"/>
    <w:rsid w:val="00695454"/>
    <w:rsid w:val="0069592E"/>
    <w:rsid w:val="00695DBE"/>
    <w:rsid w:val="00695DE2"/>
    <w:rsid w:val="006A09DC"/>
    <w:rsid w:val="006A3A2D"/>
    <w:rsid w:val="006A42A7"/>
    <w:rsid w:val="006A53D8"/>
    <w:rsid w:val="006A55D6"/>
    <w:rsid w:val="006A5636"/>
    <w:rsid w:val="006A59F6"/>
    <w:rsid w:val="006A5A7D"/>
    <w:rsid w:val="006A79E2"/>
    <w:rsid w:val="006A7C53"/>
    <w:rsid w:val="006B051B"/>
    <w:rsid w:val="006B0DFB"/>
    <w:rsid w:val="006B1020"/>
    <w:rsid w:val="006B1822"/>
    <w:rsid w:val="006B1E9F"/>
    <w:rsid w:val="006B25A2"/>
    <w:rsid w:val="006B3BC5"/>
    <w:rsid w:val="006B4E10"/>
    <w:rsid w:val="006B501E"/>
    <w:rsid w:val="006B5684"/>
    <w:rsid w:val="006B6EDD"/>
    <w:rsid w:val="006C02C1"/>
    <w:rsid w:val="006C0E85"/>
    <w:rsid w:val="006C187F"/>
    <w:rsid w:val="006C1CA3"/>
    <w:rsid w:val="006C373B"/>
    <w:rsid w:val="006C3B56"/>
    <w:rsid w:val="006C509F"/>
    <w:rsid w:val="006C70E7"/>
    <w:rsid w:val="006D0B22"/>
    <w:rsid w:val="006D1A3A"/>
    <w:rsid w:val="006D1E33"/>
    <w:rsid w:val="006D27FD"/>
    <w:rsid w:val="006D2D81"/>
    <w:rsid w:val="006D367B"/>
    <w:rsid w:val="006D3F48"/>
    <w:rsid w:val="006D4676"/>
    <w:rsid w:val="006D46D0"/>
    <w:rsid w:val="006D50FD"/>
    <w:rsid w:val="006D5BC3"/>
    <w:rsid w:val="006D669C"/>
    <w:rsid w:val="006D6943"/>
    <w:rsid w:val="006D7F6E"/>
    <w:rsid w:val="006E0003"/>
    <w:rsid w:val="006E01CB"/>
    <w:rsid w:val="006E0ED3"/>
    <w:rsid w:val="006E225E"/>
    <w:rsid w:val="006E26EF"/>
    <w:rsid w:val="006E27CD"/>
    <w:rsid w:val="006E3472"/>
    <w:rsid w:val="006E3FDA"/>
    <w:rsid w:val="006E44E7"/>
    <w:rsid w:val="006E54F9"/>
    <w:rsid w:val="006E7B4F"/>
    <w:rsid w:val="006E7EE3"/>
    <w:rsid w:val="006F0D3B"/>
    <w:rsid w:val="006F2C9F"/>
    <w:rsid w:val="006F4866"/>
    <w:rsid w:val="006F4DF1"/>
    <w:rsid w:val="006F5783"/>
    <w:rsid w:val="006F582F"/>
    <w:rsid w:val="006F64B2"/>
    <w:rsid w:val="0070059D"/>
    <w:rsid w:val="007008BB"/>
    <w:rsid w:val="0070182C"/>
    <w:rsid w:val="0070229D"/>
    <w:rsid w:val="007029BD"/>
    <w:rsid w:val="00704787"/>
    <w:rsid w:val="00704A46"/>
    <w:rsid w:val="0070503A"/>
    <w:rsid w:val="0070631C"/>
    <w:rsid w:val="00706773"/>
    <w:rsid w:val="007067B9"/>
    <w:rsid w:val="0071163E"/>
    <w:rsid w:val="00711A60"/>
    <w:rsid w:val="00712E64"/>
    <w:rsid w:val="007138DE"/>
    <w:rsid w:val="00714153"/>
    <w:rsid w:val="00714790"/>
    <w:rsid w:val="00714A8A"/>
    <w:rsid w:val="00714CE8"/>
    <w:rsid w:val="007179BE"/>
    <w:rsid w:val="00717C95"/>
    <w:rsid w:val="0072118B"/>
    <w:rsid w:val="00722C98"/>
    <w:rsid w:val="0072302A"/>
    <w:rsid w:val="00724C3F"/>
    <w:rsid w:val="00725011"/>
    <w:rsid w:val="00725199"/>
    <w:rsid w:val="007257C7"/>
    <w:rsid w:val="00725A00"/>
    <w:rsid w:val="00725C62"/>
    <w:rsid w:val="0072675B"/>
    <w:rsid w:val="0072747D"/>
    <w:rsid w:val="00730BB1"/>
    <w:rsid w:val="0073366A"/>
    <w:rsid w:val="007355BE"/>
    <w:rsid w:val="00735D0B"/>
    <w:rsid w:val="00735E2B"/>
    <w:rsid w:val="0073659A"/>
    <w:rsid w:val="00736870"/>
    <w:rsid w:val="00737497"/>
    <w:rsid w:val="00737F0D"/>
    <w:rsid w:val="00737FD4"/>
    <w:rsid w:val="007400E2"/>
    <w:rsid w:val="007400F3"/>
    <w:rsid w:val="007402BE"/>
    <w:rsid w:val="00741256"/>
    <w:rsid w:val="007421DB"/>
    <w:rsid w:val="007426D9"/>
    <w:rsid w:val="00742815"/>
    <w:rsid w:val="00742B87"/>
    <w:rsid w:val="00743308"/>
    <w:rsid w:val="00745654"/>
    <w:rsid w:val="0074585B"/>
    <w:rsid w:val="007467D5"/>
    <w:rsid w:val="00746F79"/>
    <w:rsid w:val="00747799"/>
    <w:rsid w:val="007503D2"/>
    <w:rsid w:val="00750D43"/>
    <w:rsid w:val="00751019"/>
    <w:rsid w:val="00752C0F"/>
    <w:rsid w:val="00753068"/>
    <w:rsid w:val="00754288"/>
    <w:rsid w:val="00754992"/>
    <w:rsid w:val="007568C5"/>
    <w:rsid w:val="00756CE7"/>
    <w:rsid w:val="007572C4"/>
    <w:rsid w:val="007574C9"/>
    <w:rsid w:val="007576ED"/>
    <w:rsid w:val="00760BBE"/>
    <w:rsid w:val="00762C39"/>
    <w:rsid w:val="007634C6"/>
    <w:rsid w:val="00767017"/>
    <w:rsid w:val="00767D89"/>
    <w:rsid w:val="0077006A"/>
    <w:rsid w:val="007711E2"/>
    <w:rsid w:val="007727C0"/>
    <w:rsid w:val="007732D7"/>
    <w:rsid w:val="00773A41"/>
    <w:rsid w:val="007744CF"/>
    <w:rsid w:val="00774EB3"/>
    <w:rsid w:val="00774F2D"/>
    <w:rsid w:val="00775541"/>
    <w:rsid w:val="00776E4E"/>
    <w:rsid w:val="00777C9E"/>
    <w:rsid w:val="00780233"/>
    <w:rsid w:val="00781D57"/>
    <w:rsid w:val="00781FD7"/>
    <w:rsid w:val="00783022"/>
    <w:rsid w:val="007831D1"/>
    <w:rsid w:val="00785E31"/>
    <w:rsid w:val="0078662F"/>
    <w:rsid w:val="007870C8"/>
    <w:rsid w:val="00791802"/>
    <w:rsid w:val="00791F1A"/>
    <w:rsid w:val="00792985"/>
    <w:rsid w:val="007942A7"/>
    <w:rsid w:val="007950B6"/>
    <w:rsid w:val="00795A3B"/>
    <w:rsid w:val="007961A0"/>
    <w:rsid w:val="007961D5"/>
    <w:rsid w:val="007972E6"/>
    <w:rsid w:val="007A08DE"/>
    <w:rsid w:val="007A1FAE"/>
    <w:rsid w:val="007A4928"/>
    <w:rsid w:val="007A4F65"/>
    <w:rsid w:val="007A5BE6"/>
    <w:rsid w:val="007A60A0"/>
    <w:rsid w:val="007A6DEE"/>
    <w:rsid w:val="007A7445"/>
    <w:rsid w:val="007A74D3"/>
    <w:rsid w:val="007A74F9"/>
    <w:rsid w:val="007B0377"/>
    <w:rsid w:val="007B0EF6"/>
    <w:rsid w:val="007B2525"/>
    <w:rsid w:val="007B28A0"/>
    <w:rsid w:val="007B2DE7"/>
    <w:rsid w:val="007B367F"/>
    <w:rsid w:val="007B3FA3"/>
    <w:rsid w:val="007B57B5"/>
    <w:rsid w:val="007B642A"/>
    <w:rsid w:val="007B66D7"/>
    <w:rsid w:val="007B765C"/>
    <w:rsid w:val="007B77E0"/>
    <w:rsid w:val="007C0D5B"/>
    <w:rsid w:val="007C1659"/>
    <w:rsid w:val="007C1FD4"/>
    <w:rsid w:val="007C2499"/>
    <w:rsid w:val="007C3623"/>
    <w:rsid w:val="007C451C"/>
    <w:rsid w:val="007C592F"/>
    <w:rsid w:val="007C6938"/>
    <w:rsid w:val="007D0AAF"/>
    <w:rsid w:val="007D0AB4"/>
    <w:rsid w:val="007D2089"/>
    <w:rsid w:val="007D2F77"/>
    <w:rsid w:val="007D3AFB"/>
    <w:rsid w:val="007D3C85"/>
    <w:rsid w:val="007D3D58"/>
    <w:rsid w:val="007D5CE4"/>
    <w:rsid w:val="007E2EF6"/>
    <w:rsid w:val="007E31D7"/>
    <w:rsid w:val="007E378F"/>
    <w:rsid w:val="007E4D59"/>
    <w:rsid w:val="007F06E0"/>
    <w:rsid w:val="007F1A77"/>
    <w:rsid w:val="007F2A6A"/>
    <w:rsid w:val="007F32CC"/>
    <w:rsid w:val="007F4787"/>
    <w:rsid w:val="007F485A"/>
    <w:rsid w:val="007F49E8"/>
    <w:rsid w:val="007F5717"/>
    <w:rsid w:val="007F57CF"/>
    <w:rsid w:val="007F5990"/>
    <w:rsid w:val="007F5BFE"/>
    <w:rsid w:val="007F5F01"/>
    <w:rsid w:val="007F65CC"/>
    <w:rsid w:val="007F6BD6"/>
    <w:rsid w:val="008011EB"/>
    <w:rsid w:val="0080144F"/>
    <w:rsid w:val="00802A3C"/>
    <w:rsid w:val="00802C88"/>
    <w:rsid w:val="00802EFF"/>
    <w:rsid w:val="0080340C"/>
    <w:rsid w:val="008042EC"/>
    <w:rsid w:val="008047CC"/>
    <w:rsid w:val="00806A44"/>
    <w:rsid w:val="00806FD3"/>
    <w:rsid w:val="00807518"/>
    <w:rsid w:val="0080758F"/>
    <w:rsid w:val="00807C12"/>
    <w:rsid w:val="00811C5C"/>
    <w:rsid w:val="008130DC"/>
    <w:rsid w:val="00814456"/>
    <w:rsid w:val="00814B1F"/>
    <w:rsid w:val="008160AB"/>
    <w:rsid w:val="008167DE"/>
    <w:rsid w:val="00817CDC"/>
    <w:rsid w:val="00817F9E"/>
    <w:rsid w:val="00820198"/>
    <w:rsid w:val="00820D07"/>
    <w:rsid w:val="00820F36"/>
    <w:rsid w:val="008226CC"/>
    <w:rsid w:val="008228CA"/>
    <w:rsid w:val="00822CA0"/>
    <w:rsid w:val="0082306A"/>
    <w:rsid w:val="00823404"/>
    <w:rsid w:val="00823751"/>
    <w:rsid w:val="00823BC7"/>
    <w:rsid w:val="00823CC2"/>
    <w:rsid w:val="00823F40"/>
    <w:rsid w:val="0082492B"/>
    <w:rsid w:val="00825166"/>
    <w:rsid w:val="00826995"/>
    <w:rsid w:val="00831626"/>
    <w:rsid w:val="00834921"/>
    <w:rsid w:val="00834B97"/>
    <w:rsid w:val="008371DB"/>
    <w:rsid w:val="00840530"/>
    <w:rsid w:val="00840798"/>
    <w:rsid w:val="008417E5"/>
    <w:rsid w:val="00842FBD"/>
    <w:rsid w:val="00843462"/>
    <w:rsid w:val="00844932"/>
    <w:rsid w:val="0084516F"/>
    <w:rsid w:val="008452A0"/>
    <w:rsid w:val="00845F9D"/>
    <w:rsid w:val="00846D0F"/>
    <w:rsid w:val="00846ECD"/>
    <w:rsid w:val="00846FCB"/>
    <w:rsid w:val="008472C9"/>
    <w:rsid w:val="00847476"/>
    <w:rsid w:val="00847B28"/>
    <w:rsid w:val="00850799"/>
    <w:rsid w:val="0085133B"/>
    <w:rsid w:val="00851A43"/>
    <w:rsid w:val="00851FAF"/>
    <w:rsid w:val="00852650"/>
    <w:rsid w:val="00852A06"/>
    <w:rsid w:val="00853035"/>
    <w:rsid w:val="008531E8"/>
    <w:rsid w:val="00853842"/>
    <w:rsid w:val="008558F8"/>
    <w:rsid w:val="00855A54"/>
    <w:rsid w:val="00855DA7"/>
    <w:rsid w:val="0085608A"/>
    <w:rsid w:val="0085654F"/>
    <w:rsid w:val="008570E7"/>
    <w:rsid w:val="00857BFC"/>
    <w:rsid w:val="00861555"/>
    <w:rsid w:val="00861A33"/>
    <w:rsid w:val="00861B72"/>
    <w:rsid w:val="00862654"/>
    <w:rsid w:val="00862B78"/>
    <w:rsid w:val="00863B7E"/>
    <w:rsid w:val="00864D7B"/>
    <w:rsid w:val="00865996"/>
    <w:rsid w:val="00866410"/>
    <w:rsid w:val="00866942"/>
    <w:rsid w:val="00866EF3"/>
    <w:rsid w:val="008670A3"/>
    <w:rsid w:val="0086717D"/>
    <w:rsid w:val="0086725B"/>
    <w:rsid w:val="0086737E"/>
    <w:rsid w:val="00867FCA"/>
    <w:rsid w:val="00870172"/>
    <w:rsid w:val="00870632"/>
    <w:rsid w:val="0087125A"/>
    <w:rsid w:val="008716F6"/>
    <w:rsid w:val="00873343"/>
    <w:rsid w:val="00873986"/>
    <w:rsid w:val="008749D2"/>
    <w:rsid w:val="0087517B"/>
    <w:rsid w:val="00875186"/>
    <w:rsid w:val="0087531C"/>
    <w:rsid w:val="00876BFB"/>
    <w:rsid w:val="00880B62"/>
    <w:rsid w:val="008817EB"/>
    <w:rsid w:val="00881EAD"/>
    <w:rsid w:val="00883B44"/>
    <w:rsid w:val="00883CAB"/>
    <w:rsid w:val="008841E8"/>
    <w:rsid w:val="00884357"/>
    <w:rsid w:val="00884494"/>
    <w:rsid w:val="00885F77"/>
    <w:rsid w:val="00886A53"/>
    <w:rsid w:val="00886B87"/>
    <w:rsid w:val="008900B2"/>
    <w:rsid w:val="00890247"/>
    <w:rsid w:val="00890D3B"/>
    <w:rsid w:val="00892E94"/>
    <w:rsid w:val="00892F5B"/>
    <w:rsid w:val="00893E50"/>
    <w:rsid w:val="00894A8C"/>
    <w:rsid w:val="00895950"/>
    <w:rsid w:val="00896A13"/>
    <w:rsid w:val="008A0555"/>
    <w:rsid w:val="008A1E68"/>
    <w:rsid w:val="008A466E"/>
    <w:rsid w:val="008A5437"/>
    <w:rsid w:val="008A5A2E"/>
    <w:rsid w:val="008A6E0E"/>
    <w:rsid w:val="008A7996"/>
    <w:rsid w:val="008A7C4D"/>
    <w:rsid w:val="008B03E4"/>
    <w:rsid w:val="008B16C2"/>
    <w:rsid w:val="008B1E4A"/>
    <w:rsid w:val="008B2839"/>
    <w:rsid w:val="008B3095"/>
    <w:rsid w:val="008B5F82"/>
    <w:rsid w:val="008B6135"/>
    <w:rsid w:val="008B69C8"/>
    <w:rsid w:val="008B7D4E"/>
    <w:rsid w:val="008C13CD"/>
    <w:rsid w:val="008C1949"/>
    <w:rsid w:val="008C1B37"/>
    <w:rsid w:val="008C2CF7"/>
    <w:rsid w:val="008C2D34"/>
    <w:rsid w:val="008C2F68"/>
    <w:rsid w:val="008C32D5"/>
    <w:rsid w:val="008C3EA4"/>
    <w:rsid w:val="008C4E8D"/>
    <w:rsid w:val="008C5C60"/>
    <w:rsid w:val="008C6844"/>
    <w:rsid w:val="008D1CF6"/>
    <w:rsid w:val="008D340D"/>
    <w:rsid w:val="008D36E7"/>
    <w:rsid w:val="008D3FF2"/>
    <w:rsid w:val="008D4F47"/>
    <w:rsid w:val="008D62F8"/>
    <w:rsid w:val="008D63D9"/>
    <w:rsid w:val="008D770D"/>
    <w:rsid w:val="008D7F2D"/>
    <w:rsid w:val="008E0B36"/>
    <w:rsid w:val="008E0FC2"/>
    <w:rsid w:val="008E2447"/>
    <w:rsid w:val="008E368F"/>
    <w:rsid w:val="008E36F1"/>
    <w:rsid w:val="008E4EA4"/>
    <w:rsid w:val="008E56FA"/>
    <w:rsid w:val="008E7854"/>
    <w:rsid w:val="008E7AB4"/>
    <w:rsid w:val="008F2195"/>
    <w:rsid w:val="008F21FB"/>
    <w:rsid w:val="008F23D2"/>
    <w:rsid w:val="008F277E"/>
    <w:rsid w:val="008F2D30"/>
    <w:rsid w:val="008F3EE5"/>
    <w:rsid w:val="008F48E7"/>
    <w:rsid w:val="008F5DD4"/>
    <w:rsid w:val="008F6048"/>
    <w:rsid w:val="008F61B7"/>
    <w:rsid w:val="008F6923"/>
    <w:rsid w:val="008F6D41"/>
    <w:rsid w:val="0090280F"/>
    <w:rsid w:val="00902A6B"/>
    <w:rsid w:val="00903FD9"/>
    <w:rsid w:val="009040E4"/>
    <w:rsid w:val="00904C05"/>
    <w:rsid w:val="00904D9F"/>
    <w:rsid w:val="00904E50"/>
    <w:rsid w:val="00904EC7"/>
    <w:rsid w:val="009061A8"/>
    <w:rsid w:val="009072D0"/>
    <w:rsid w:val="009106BC"/>
    <w:rsid w:val="00910CB0"/>
    <w:rsid w:val="009113A9"/>
    <w:rsid w:val="00911966"/>
    <w:rsid w:val="00911C6E"/>
    <w:rsid w:val="00911DA4"/>
    <w:rsid w:val="00915C5A"/>
    <w:rsid w:val="009170DD"/>
    <w:rsid w:val="00917983"/>
    <w:rsid w:val="009207E9"/>
    <w:rsid w:val="00921900"/>
    <w:rsid w:val="00922C4E"/>
    <w:rsid w:val="00923FBF"/>
    <w:rsid w:val="0092451B"/>
    <w:rsid w:val="00924B28"/>
    <w:rsid w:val="00924EC0"/>
    <w:rsid w:val="0092670B"/>
    <w:rsid w:val="00927394"/>
    <w:rsid w:val="00927539"/>
    <w:rsid w:val="00927787"/>
    <w:rsid w:val="00931D2A"/>
    <w:rsid w:val="00935675"/>
    <w:rsid w:val="00935CB2"/>
    <w:rsid w:val="00936FB6"/>
    <w:rsid w:val="00937917"/>
    <w:rsid w:val="00937AC1"/>
    <w:rsid w:val="00937E48"/>
    <w:rsid w:val="0094177A"/>
    <w:rsid w:val="00941875"/>
    <w:rsid w:val="00941B98"/>
    <w:rsid w:val="00943137"/>
    <w:rsid w:val="00943168"/>
    <w:rsid w:val="009432A7"/>
    <w:rsid w:val="00943508"/>
    <w:rsid w:val="0094366B"/>
    <w:rsid w:val="009442E0"/>
    <w:rsid w:val="00944B1B"/>
    <w:rsid w:val="00944EBA"/>
    <w:rsid w:val="00945337"/>
    <w:rsid w:val="00945D93"/>
    <w:rsid w:val="00946D31"/>
    <w:rsid w:val="009501AC"/>
    <w:rsid w:val="00951DE2"/>
    <w:rsid w:val="00952367"/>
    <w:rsid w:val="00952641"/>
    <w:rsid w:val="00952964"/>
    <w:rsid w:val="00954AFA"/>
    <w:rsid w:val="00955C66"/>
    <w:rsid w:val="00956BD0"/>
    <w:rsid w:val="00957A60"/>
    <w:rsid w:val="00960BEF"/>
    <w:rsid w:val="00960CB4"/>
    <w:rsid w:val="0096179E"/>
    <w:rsid w:val="00961BB9"/>
    <w:rsid w:val="00961F2F"/>
    <w:rsid w:val="00963186"/>
    <w:rsid w:val="009649D3"/>
    <w:rsid w:val="00964F19"/>
    <w:rsid w:val="00966782"/>
    <w:rsid w:val="009677A3"/>
    <w:rsid w:val="00967908"/>
    <w:rsid w:val="009717CB"/>
    <w:rsid w:val="00971E4C"/>
    <w:rsid w:val="0097585E"/>
    <w:rsid w:val="0097714A"/>
    <w:rsid w:val="009803F2"/>
    <w:rsid w:val="009810AF"/>
    <w:rsid w:val="00982390"/>
    <w:rsid w:val="00982BF5"/>
    <w:rsid w:val="00983CE9"/>
    <w:rsid w:val="00984162"/>
    <w:rsid w:val="009844FF"/>
    <w:rsid w:val="00984F85"/>
    <w:rsid w:val="0098538E"/>
    <w:rsid w:val="009855F8"/>
    <w:rsid w:val="00985A3A"/>
    <w:rsid w:val="00986283"/>
    <w:rsid w:val="00986840"/>
    <w:rsid w:val="00986BBA"/>
    <w:rsid w:val="00990773"/>
    <w:rsid w:val="00991C26"/>
    <w:rsid w:val="00991D19"/>
    <w:rsid w:val="009920C5"/>
    <w:rsid w:val="00996770"/>
    <w:rsid w:val="00997E4D"/>
    <w:rsid w:val="00997ED1"/>
    <w:rsid w:val="009A0A05"/>
    <w:rsid w:val="009A0BC0"/>
    <w:rsid w:val="009A1088"/>
    <w:rsid w:val="009A257D"/>
    <w:rsid w:val="009A355D"/>
    <w:rsid w:val="009A39A9"/>
    <w:rsid w:val="009A3F0A"/>
    <w:rsid w:val="009A4E40"/>
    <w:rsid w:val="009A50B5"/>
    <w:rsid w:val="009A5AD9"/>
    <w:rsid w:val="009A619E"/>
    <w:rsid w:val="009A6F22"/>
    <w:rsid w:val="009A7B38"/>
    <w:rsid w:val="009B040F"/>
    <w:rsid w:val="009B118C"/>
    <w:rsid w:val="009B18D6"/>
    <w:rsid w:val="009B2208"/>
    <w:rsid w:val="009B33B9"/>
    <w:rsid w:val="009B3456"/>
    <w:rsid w:val="009B3879"/>
    <w:rsid w:val="009B3A59"/>
    <w:rsid w:val="009B5FD3"/>
    <w:rsid w:val="009B776A"/>
    <w:rsid w:val="009B7B4C"/>
    <w:rsid w:val="009C12F6"/>
    <w:rsid w:val="009C178D"/>
    <w:rsid w:val="009C32AF"/>
    <w:rsid w:val="009C3E8E"/>
    <w:rsid w:val="009C3F97"/>
    <w:rsid w:val="009C4943"/>
    <w:rsid w:val="009C5139"/>
    <w:rsid w:val="009C5240"/>
    <w:rsid w:val="009C5A2F"/>
    <w:rsid w:val="009C6813"/>
    <w:rsid w:val="009C7872"/>
    <w:rsid w:val="009C7F7D"/>
    <w:rsid w:val="009D07F7"/>
    <w:rsid w:val="009D1182"/>
    <w:rsid w:val="009D1880"/>
    <w:rsid w:val="009D3F28"/>
    <w:rsid w:val="009D68EB"/>
    <w:rsid w:val="009D786A"/>
    <w:rsid w:val="009E0B7F"/>
    <w:rsid w:val="009E1108"/>
    <w:rsid w:val="009E1A43"/>
    <w:rsid w:val="009E1BEE"/>
    <w:rsid w:val="009E306B"/>
    <w:rsid w:val="009E3A9A"/>
    <w:rsid w:val="009E4459"/>
    <w:rsid w:val="009E4BF9"/>
    <w:rsid w:val="009E4D33"/>
    <w:rsid w:val="009E53E5"/>
    <w:rsid w:val="009E5D40"/>
    <w:rsid w:val="009F057C"/>
    <w:rsid w:val="009F07BB"/>
    <w:rsid w:val="009F07E8"/>
    <w:rsid w:val="009F0CAF"/>
    <w:rsid w:val="009F167C"/>
    <w:rsid w:val="009F3D12"/>
    <w:rsid w:val="009F41D6"/>
    <w:rsid w:val="009F55B3"/>
    <w:rsid w:val="009F57FD"/>
    <w:rsid w:val="009F6B84"/>
    <w:rsid w:val="009F7353"/>
    <w:rsid w:val="009F745D"/>
    <w:rsid w:val="00A004D5"/>
    <w:rsid w:val="00A00FE7"/>
    <w:rsid w:val="00A0207B"/>
    <w:rsid w:val="00A02A36"/>
    <w:rsid w:val="00A02C5F"/>
    <w:rsid w:val="00A02D52"/>
    <w:rsid w:val="00A03D1D"/>
    <w:rsid w:val="00A04492"/>
    <w:rsid w:val="00A046D8"/>
    <w:rsid w:val="00A053E2"/>
    <w:rsid w:val="00A054C9"/>
    <w:rsid w:val="00A0644D"/>
    <w:rsid w:val="00A07856"/>
    <w:rsid w:val="00A1036B"/>
    <w:rsid w:val="00A108A2"/>
    <w:rsid w:val="00A1124E"/>
    <w:rsid w:val="00A134AB"/>
    <w:rsid w:val="00A1481A"/>
    <w:rsid w:val="00A16353"/>
    <w:rsid w:val="00A16664"/>
    <w:rsid w:val="00A16E0D"/>
    <w:rsid w:val="00A16E7A"/>
    <w:rsid w:val="00A17458"/>
    <w:rsid w:val="00A17A0D"/>
    <w:rsid w:val="00A20283"/>
    <w:rsid w:val="00A21B4D"/>
    <w:rsid w:val="00A21FB9"/>
    <w:rsid w:val="00A224EA"/>
    <w:rsid w:val="00A22C94"/>
    <w:rsid w:val="00A2365D"/>
    <w:rsid w:val="00A25EDB"/>
    <w:rsid w:val="00A2605E"/>
    <w:rsid w:val="00A264CC"/>
    <w:rsid w:val="00A27AC1"/>
    <w:rsid w:val="00A3025F"/>
    <w:rsid w:val="00A30C03"/>
    <w:rsid w:val="00A31967"/>
    <w:rsid w:val="00A31FA9"/>
    <w:rsid w:val="00A32F56"/>
    <w:rsid w:val="00A33517"/>
    <w:rsid w:val="00A33DD4"/>
    <w:rsid w:val="00A346E6"/>
    <w:rsid w:val="00A34AB8"/>
    <w:rsid w:val="00A353F7"/>
    <w:rsid w:val="00A367FB"/>
    <w:rsid w:val="00A36C60"/>
    <w:rsid w:val="00A408AB"/>
    <w:rsid w:val="00A4192D"/>
    <w:rsid w:val="00A42374"/>
    <w:rsid w:val="00A4260D"/>
    <w:rsid w:val="00A43AE3"/>
    <w:rsid w:val="00A43C95"/>
    <w:rsid w:val="00A43F10"/>
    <w:rsid w:val="00A44B6D"/>
    <w:rsid w:val="00A476F0"/>
    <w:rsid w:val="00A47BE8"/>
    <w:rsid w:val="00A51879"/>
    <w:rsid w:val="00A52304"/>
    <w:rsid w:val="00A528C3"/>
    <w:rsid w:val="00A54046"/>
    <w:rsid w:val="00A5414A"/>
    <w:rsid w:val="00A54379"/>
    <w:rsid w:val="00A543BE"/>
    <w:rsid w:val="00A54A5E"/>
    <w:rsid w:val="00A56D16"/>
    <w:rsid w:val="00A57557"/>
    <w:rsid w:val="00A575BA"/>
    <w:rsid w:val="00A60D03"/>
    <w:rsid w:val="00A60DCC"/>
    <w:rsid w:val="00A61734"/>
    <w:rsid w:val="00A61965"/>
    <w:rsid w:val="00A63E28"/>
    <w:rsid w:val="00A64B85"/>
    <w:rsid w:val="00A64CBD"/>
    <w:rsid w:val="00A6502D"/>
    <w:rsid w:val="00A663E1"/>
    <w:rsid w:val="00A667E9"/>
    <w:rsid w:val="00A71646"/>
    <w:rsid w:val="00A7192C"/>
    <w:rsid w:val="00A73079"/>
    <w:rsid w:val="00A73BBA"/>
    <w:rsid w:val="00A74A45"/>
    <w:rsid w:val="00A77556"/>
    <w:rsid w:val="00A808D7"/>
    <w:rsid w:val="00A8196C"/>
    <w:rsid w:val="00A829F9"/>
    <w:rsid w:val="00A83EB9"/>
    <w:rsid w:val="00A85D93"/>
    <w:rsid w:val="00A867A9"/>
    <w:rsid w:val="00A86F6D"/>
    <w:rsid w:val="00A86FA6"/>
    <w:rsid w:val="00A9127C"/>
    <w:rsid w:val="00A914CE"/>
    <w:rsid w:val="00A914E1"/>
    <w:rsid w:val="00A91544"/>
    <w:rsid w:val="00A918BC"/>
    <w:rsid w:val="00A92A0F"/>
    <w:rsid w:val="00A92C0A"/>
    <w:rsid w:val="00A93930"/>
    <w:rsid w:val="00A94872"/>
    <w:rsid w:val="00A95B74"/>
    <w:rsid w:val="00A962AD"/>
    <w:rsid w:val="00A9695D"/>
    <w:rsid w:val="00AA2583"/>
    <w:rsid w:val="00AA40D8"/>
    <w:rsid w:val="00AA43C9"/>
    <w:rsid w:val="00AA4C85"/>
    <w:rsid w:val="00AA6FAF"/>
    <w:rsid w:val="00AA7120"/>
    <w:rsid w:val="00AB035E"/>
    <w:rsid w:val="00AB1848"/>
    <w:rsid w:val="00AB1D99"/>
    <w:rsid w:val="00AB2FCD"/>
    <w:rsid w:val="00AB3173"/>
    <w:rsid w:val="00AB3491"/>
    <w:rsid w:val="00AB3944"/>
    <w:rsid w:val="00AB765E"/>
    <w:rsid w:val="00AB7A77"/>
    <w:rsid w:val="00AC1083"/>
    <w:rsid w:val="00AC12C0"/>
    <w:rsid w:val="00AC2489"/>
    <w:rsid w:val="00AC2C05"/>
    <w:rsid w:val="00AC3780"/>
    <w:rsid w:val="00AC3933"/>
    <w:rsid w:val="00AC3C24"/>
    <w:rsid w:val="00AC4BED"/>
    <w:rsid w:val="00AC5560"/>
    <w:rsid w:val="00AC7864"/>
    <w:rsid w:val="00AC7E79"/>
    <w:rsid w:val="00AD0A92"/>
    <w:rsid w:val="00AD0E29"/>
    <w:rsid w:val="00AD148E"/>
    <w:rsid w:val="00AD20B3"/>
    <w:rsid w:val="00AD28A8"/>
    <w:rsid w:val="00AD555F"/>
    <w:rsid w:val="00AD5691"/>
    <w:rsid w:val="00AD5D29"/>
    <w:rsid w:val="00AD6173"/>
    <w:rsid w:val="00AD622A"/>
    <w:rsid w:val="00AD6CF8"/>
    <w:rsid w:val="00AD7BC4"/>
    <w:rsid w:val="00AE014D"/>
    <w:rsid w:val="00AE244C"/>
    <w:rsid w:val="00AE2D60"/>
    <w:rsid w:val="00AE433B"/>
    <w:rsid w:val="00AE4656"/>
    <w:rsid w:val="00AE492A"/>
    <w:rsid w:val="00AE5111"/>
    <w:rsid w:val="00AE58F1"/>
    <w:rsid w:val="00AE6C64"/>
    <w:rsid w:val="00AE7619"/>
    <w:rsid w:val="00AF2C55"/>
    <w:rsid w:val="00AF2E48"/>
    <w:rsid w:val="00AF2E74"/>
    <w:rsid w:val="00AF36A3"/>
    <w:rsid w:val="00AF5125"/>
    <w:rsid w:val="00AF5A82"/>
    <w:rsid w:val="00AF75EB"/>
    <w:rsid w:val="00AF7849"/>
    <w:rsid w:val="00AF789E"/>
    <w:rsid w:val="00B014ED"/>
    <w:rsid w:val="00B0167F"/>
    <w:rsid w:val="00B01785"/>
    <w:rsid w:val="00B01F02"/>
    <w:rsid w:val="00B03CA5"/>
    <w:rsid w:val="00B04F67"/>
    <w:rsid w:val="00B056E2"/>
    <w:rsid w:val="00B05A50"/>
    <w:rsid w:val="00B05C3A"/>
    <w:rsid w:val="00B0672A"/>
    <w:rsid w:val="00B06BF4"/>
    <w:rsid w:val="00B07F52"/>
    <w:rsid w:val="00B10F90"/>
    <w:rsid w:val="00B11738"/>
    <w:rsid w:val="00B119D5"/>
    <w:rsid w:val="00B11AFD"/>
    <w:rsid w:val="00B12A84"/>
    <w:rsid w:val="00B12B00"/>
    <w:rsid w:val="00B12F00"/>
    <w:rsid w:val="00B13C12"/>
    <w:rsid w:val="00B16209"/>
    <w:rsid w:val="00B20009"/>
    <w:rsid w:val="00B206A3"/>
    <w:rsid w:val="00B22797"/>
    <w:rsid w:val="00B22C50"/>
    <w:rsid w:val="00B24D2E"/>
    <w:rsid w:val="00B264F8"/>
    <w:rsid w:val="00B275BC"/>
    <w:rsid w:val="00B27C9F"/>
    <w:rsid w:val="00B312C5"/>
    <w:rsid w:val="00B31F2E"/>
    <w:rsid w:val="00B35C85"/>
    <w:rsid w:val="00B36DDE"/>
    <w:rsid w:val="00B36F8A"/>
    <w:rsid w:val="00B379A6"/>
    <w:rsid w:val="00B41C38"/>
    <w:rsid w:val="00B42639"/>
    <w:rsid w:val="00B42F25"/>
    <w:rsid w:val="00B43166"/>
    <w:rsid w:val="00B432CF"/>
    <w:rsid w:val="00B43F71"/>
    <w:rsid w:val="00B43F83"/>
    <w:rsid w:val="00B44726"/>
    <w:rsid w:val="00B45F72"/>
    <w:rsid w:val="00B46389"/>
    <w:rsid w:val="00B467AB"/>
    <w:rsid w:val="00B4703C"/>
    <w:rsid w:val="00B47D80"/>
    <w:rsid w:val="00B50E1A"/>
    <w:rsid w:val="00B51267"/>
    <w:rsid w:val="00B52802"/>
    <w:rsid w:val="00B52EA0"/>
    <w:rsid w:val="00B52FA1"/>
    <w:rsid w:val="00B53CB4"/>
    <w:rsid w:val="00B53FE2"/>
    <w:rsid w:val="00B56C6F"/>
    <w:rsid w:val="00B60229"/>
    <w:rsid w:val="00B60710"/>
    <w:rsid w:val="00B6215A"/>
    <w:rsid w:val="00B659A3"/>
    <w:rsid w:val="00B65D02"/>
    <w:rsid w:val="00B663E4"/>
    <w:rsid w:val="00B668F2"/>
    <w:rsid w:val="00B67FCE"/>
    <w:rsid w:val="00B704ED"/>
    <w:rsid w:val="00B7253B"/>
    <w:rsid w:val="00B72840"/>
    <w:rsid w:val="00B7430A"/>
    <w:rsid w:val="00B7593E"/>
    <w:rsid w:val="00B75CF1"/>
    <w:rsid w:val="00B76333"/>
    <w:rsid w:val="00B77478"/>
    <w:rsid w:val="00B80E7C"/>
    <w:rsid w:val="00B80EBB"/>
    <w:rsid w:val="00B810D5"/>
    <w:rsid w:val="00B82652"/>
    <w:rsid w:val="00B83032"/>
    <w:rsid w:val="00B83371"/>
    <w:rsid w:val="00B83918"/>
    <w:rsid w:val="00B84825"/>
    <w:rsid w:val="00B8542A"/>
    <w:rsid w:val="00B854B0"/>
    <w:rsid w:val="00B85848"/>
    <w:rsid w:val="00B901C7"/>
    <w:rsid w:val="00B91C1C"/>
    <w:rsid w:val="00B920E4"/>
    <w:rsid w:val="00B9290D"/>
    <w:rsid w:val="00B9329B"/>
    <w:rsid w:val="00B938A4"/>
    <w:rsid w:val="00B93DEF"/>
    <w:rsid w:val="00B94521"/>
    <w:rsid w:val="00B967BD"/>
    <w:rsid w:val="00B976BB"/>
    <w:rsid w:val="00B976C7"/>
    <w:rsid w:val="00BA1C0C"/>
    <w:rsid w:val="00BA22C4"/>
    <w:rsid w:val="00BA244D"/>
    <w:rsid w:val="00BA3168"/>
    <w:rsid w:val="00BA3953"/>
    <w:rsid w:val="00BA3A2B"/>
    <w:rsid w:val="00BA3A6E"/>
    <w:rsid w:val="00BA3EDB"/>
    <w:rsid w:val="00BA49F6"/>
    <w:rsid w:val="00BA58A8"/>
    <w:rsid w:val="00BA5DB2"/>
    <w:rsid w:val="00BA6373"/>
    <w:rsid w:val="00BB04D1"/>
    <w:rsid w:val="00BB0A82"/>
    <w:rsid w:val="00BB0CE0"/>
    <w:rsid w:val="00BB1CC1"/>
    <w:rsid w:val="00BB22EA"/>
    <w:rsid w:val="00BB249D"/>
    <w:rsid w:val="00BB3732"/>
    <w:rsid w:val="00BB46C7"/>
    <w:rsid w:val="00BB571D"/>
    <w:rsid w:val="00BB63FB"/>
    <w:rsid w:val="00BB7826"/>
    <w:rsid w:val="00BB7A52"/>
    <w:rsid w:val="00BB7C0C"/>
    <w:rsid w:val="00BB7E7A"/>
    <w:rsid w:val="00BC0141"/>
    <w:rsid w:val="00BC1683"/>
    <w:rsid w:val="00BC1759"/>
    <w:rsid w:val="00BC1F32"/>
    <w:rsid w:val="00BC2A4C"/>
    <w:rsid w:val="00BC312F"/>
    <w:rsid w:val="00BC52DE"/>
    <w:rsid w:val="00BC5537"/>
    <w:rsid w:val="00BC5931"/>
    <w:rsid w:val="00BC5E87"/>
    <w:rsid w:val="00BC6B8C"/>
    <w:rsid w:val="00BC7843"/>
    <w:rsid w:val="00BD0085"/>
    <w:rsid w:val="00BD081E"/>
    <w:rsid w:val="00BD1467"/>
    <w:rsid w:val="00BD2541"/>
    <w:rsid w:val="00BD2C57"/>
    <w:rsid w:val="00BD4E07"/>
    <w:rsid w:val="00BD503E"/>
    <w:rsid w:val="00BD55B9"/>
    <w:rsid w:val="00BD62DF"/>
    <w:rsid w:val="00BD66ED"/>
    <w:rsid w:val="00BD6AC7"/>
    <w:rsid w:val="00BD6AFB"/>
    <w:rsid w:val="00BD6F16"/>
    <w:rsid w:val="00BD76DC"/>
    <w:rsid w:val="00BD7736"/>
    <w:rsid w:val="00BD7A52"/>
    <w:rsid w:val="00BE2165"/>
    <w:rsid w:val="00BE275E"/>
    <w:rsid w:val="00BE38DF"/>
    <w:rsid w:val="00BE3C9A"/>
    <w:rsid w:val="00BE6E65"/>
    <w:rsid w:val="00BE7475"/>
    <w:rsid w:val="00BF00B0"/>
    <w:rsid w:val="00BF0DA6"/>
    <w:rsid w:val="00BF1AF5"/>
    <w:rsid w:val="00BF25E9"/>
    <w:rsid w:val="00BF27B5"/>
    <w:rsid w:val="00BF3F73"/>
    <w:rsid w:val="00BF4BD9"/>
    <w:rsid w:val="00BF5C14"/>
    <w:rsid w:val="00BF5F9A"/>
    <w:rsid w:val="00C0014A"/>
    <w:rsid w:val="00C01F6E"/>
    <w:rsid w:val="00C027E2"/>
    <w:rsid w:val="00C029D3"/>
    <w:rsid w:val="00C02E12"/>
    <w:rsid w:val="00C02E76"/>
    <w:rsid w:val="00C04B75"/>
    <w:rsid w:val="00C11D77"/>
    <w:rsid w:val="00C120F4"/>
    <w:rsid w:val="00C12364"/>
    <w:rsid w:val="00C134EB"/>
    <w:rsid w:val="00C13750"/>
    <w:rsid w:val="00C13D2B"/>
    <w:rsid w:val="00C154BA"/>
    <w:rsid w:val="00C16D1C"/>
    <w:rsid w:val="00C172B1"/>
    <w:rsid w:val="00C20346"/>
    <w:rsid w:val="00C21562"/>
    <w:rsid w:val="00C21626"/>
    <w:rsid w:val="00C21F1F"/>
    <w:rsid w:val="00C2236C"/>
    <w:rsid w:val="00C22C56"/>
    <w:rsid w:val="00C2378D"/>
    <w:rsid w:val="00C23D8E"/>
    <w:rsid w:val="00C25611"/>
    <w:rsid w:val="00C25C38"/>
    <w:rsid w:val="00C275B5"/>
    <w:rsid w:val="00C27A01"/>
    <w:rsid w:val="00C27A6E"/>
    <w:rsid w:val="00C308D9"/>
    <w:rsid w:val="00C30D4D"/>
    <w:rsid w:val="00C311F1"/>
    <w:rsid w:val="00C3177E"/>
    <w:rsid w:val="00C322C9"/>
    <w:rsid w:val="00C324AD"/>
    <w:rsid w:val="00C324F8"/>
    <w:rsid w:val="00C32DBC"/>
    <w:rsid w:val="00C33E12"/>
    <w:rsid w:val="00C34840"/>
    <w:rsid w:val="00C34CCB"/>
    <w:rsid w:val="00C35D94"/>
    <w:rsid w:val="00C3727D"/>
    <w:rsid w:val="00C37CAE"/>
    <w:rsid w:val="00C404B4"/>
    <w:rsid w:val="00C40B97"/>
    <w:rsid w:val="00C40D93"/>
    <w:rsid w:val="00C414B6"/>
    <w:rsid w:val="00C41AB9"/>
    <w:rsid w:val="00C41F71"/>
    <w:rsid w:val="00C42315"/>
    <w:rsid w:val="00C440D8"/>
    <w:rsid w:val="00C440E0"/>
    <w:rsid w:val="00C45255"/>
    <w:rsid w:val="00C459E8"/>
    <w:rsid w:val="00C4763D"/>
    <w:rsid w:val="00C47D92"/>
    <w:rsid w:val="00C47E6D"/>
    <w:rsid w:val="00C503F5"/>
    <w:rsid w:val="00C50D7C"/>
    <w:rsid w:val="00C50EDB"/>
    <w:rsid w:val="00C51A43"/>
    <w:rsid w:val="00C51F3E"/>
    <w:rsid w:val="00C5212C"/>
    <w:rsid w:val="00C5276E"/>
    <w:rsid w:val="00C529C3"/>
    <w:rsid w:val="00C55193"/>
    <w:rsid w:val="00C5633F"/>
    <w:rsid w:val="00C56ACB"/>
    <w:rsid w:val="00C57418"/>
    <w:rsid w:val="00C574B4"/>
    <w:rsid w:val="00C57571"/>
    <w:rsid w:val="00C60028"/>
    <w:rsid w:val="00C60A49"/>
    <w:rsid w:val="00C62992"/>
    <w:rsid w:val="00C63159"/>
    <w:rsid w:val="00C63631"/>
    <w:rsid w:val="00C63F04"/>
    <w:rsid w:val="00C64996"/>
    <w:rsid w:val="00C65179"/>
    <w:rsid w:val="00C65278"/>
    <w:rsid w:val="00C657D0"/>
    <w:rsid w:val="00C66C3C"/>
    <w:rsid w:val="00C6774D"/>
    <w:rsid w:val="00C67AA3"/>
    <w:rsid w:val="00C72837"/>
    <w:rsid w:val="00C728CE"/>
    <w:rsid w:val="00C72B0F"/>
    <w:rsid w:val="00C76A6D"/>
    <w:rsid w:val="00C77714"/>
    <w:rsid w:val="00C77B05"/>
    <w:rsid w:val="00C77D9E"/>
    <w:rsid w:val="00C806E8"/>
    <w:rsid w:val="00C8142C"/>
    <w:rsid w:val="00C81624"/>
    <w:rsid w:val="00C8173D"/>
    <w:rsid w:val="00C81955"/>
    <w:rsid w:val="00C82CFA"/>
    <w:rsid w:val="00C84062"/>
    <w:rsid w:val="00C84E6D"/>
    <w:rsid w:val="00C852EB"/>
    <w:rsid w:val="00C85C60"/>
    <w:rsid w:val="00C85C98"/>
    <w:rsid w:val="00C86325"/>
    <w:rsid w:val="00C86D1D"/>
    <w:rsid w:val="00C879EE"/>
    <w:rsid w:val="00C91835"/>
    <w:rsid w:val="00C92ADD"/>
    <w:rsid w:val="00C93145"/>
    <w:rsid w:val="00C9323B"/>
    <w:rsid w:val="00C9337D"/>
    <w:rsid w:val="00C93FFA"/>
    <w:rsid w:val="00C94185"/>
    <w:rsid w:val="00C961EF"/>
    <w:rsid w:val="00C96633"/>
    <w:rsid w:val="00C96E6B"/>
    <w:rsid w:val="00CA057C"/>
    <w:rsid w:val="00CA1702"/>
    <w:rsid w:val="00CA2264"/>
    <w:rsid w:val="00CA30A7"/>
    <w:rsid w:val="00CA55ED"/>
    <w:rsid w:val="00CA5606"/>
    <w:rsid w:val="00CA6513"/>
    <w:rsid w:val="00CA7008"/>
    <w:rsid w:val="00CA7301"/>
    <w:rsid w:val="00CB1761"/>
    <w:rsid w:val="00CB2724"/>
    <w:rsid w:val="00CB3106"/>
    <w:rsid w:val="00CB483F"/>
    <w:rsid w:val="00CB6AA9"/>
    <w:rsid w:val="00CB6B84"/>
    <w:rsid w:val="00CB6DF6"/>
    <w:rsid w:val="00CC3743"/>
    <w:rsid w:val="00CC3F00"/>
    <w:rsid w:val="00CC456E"/>
    <w:rsid w:val="00CC485E"/>
    <w:rsid w:val="00CC4AAE"/>
    <w:rsid w:val="00CC5443"/>
    <w:rsid w:val="00CC560D"/>
    <w:rsid w:val="00CC576A"/>
    <w:rsid w:val="00CC5B42"/>
    <w:rsid w:val="00CC6461"/>
    <w:rsid w:val="00CC65B4"/>
    <w:rsid w:val="00CC7167"/>
    <w:rsid w:val="00CC792C"/>
    <w:rsid w:val="00CD21F5"/>
    <w:rsid w:val="00CD256E"/>
    <w:rsid w:val="00CD2EDB"/>
    <w:rsid w:val="00CD3144"/>
    <w:rsid w:val="00CD3788"/>
    <w:rsid w:val="00CD483C"/>
    <w:rsid w:val="00CD483E"/>
    <w:rsid w:val="00CD4B14"/>
    <w:rsid w:val="00CD4F89"/>
    <w:rsid w:val="00CD5E96"/>
    <w:rsid w:val="00CD5F5B"/>
    <w:rsid w:val="00CD7465"/>
    <w:rsid w:val="00CD7524"/>
    <w:rsid w:val="00CD764C"/>
    <w:rsid w:val="00CE3279"/>
    <w:rsid w:val="00CE5B03"/>
    <w:rsid w:val="00CE71C4"/>
    <w:rsid w:val="00CF0154"/>
    <w:rsid w:val="00CF274D"/>
    <w:rsid w:val="00CF28BF"/>
    <w:rsid w:val="00CF3E14"/>
    <w:rsid w:val="00CF4D84"/>
    <w:rsid w:val="00CF67FB"/>
    <w:rsid w:val="00D01DB4"/>
    <w:rsid w:val="00D02A61"/>
    <w:rsid w:val="00D034CF"/>
    <w:rsid w:val="00D0386D"/>
    <w:rsid w:val="00D03E1E"/>
    <w:rsid w:val="00D03EAE"/>
    <w:rsid w:val="00D03F3D"/>
    <w:rsid w:val="00D0400A"/>
    <w:rsid w:val="00D04CE2"/>
    <w:rsid w:val="00D052A3"/>
    <w:rsid w:val="00D053C6"/>
    <w:rsid w:val="00D065BB"/>
    <w:rsid w:val="00D06911"/>
    <w:rsid w:val="00D07130"/>
    <w:rsid w:val="00D117CC"/>
    <w:rsid w:val="00D1251E"/>
    <w:rsid w:val="00D134E7"/>
    <w:rsid w:val="00D1356E"/>
    <w:rsid w:val="00D138A3"/>
    <w:rsid w:val="00D145E1"/>
    <w:rsid w:val="00D14E76"/>
    <w:rsid w:val="00D15591"/>
    <w:rsid w:val="00D172AA"/>
    <w:rsid w:val="00D1734D"/>
    <w:rsid w:val="00D202C7"/>
    <w:rsid w:val="00D21BDE"/>
    <w:rsid w:val="00D23032"/>
    <w:rsid w:val="00D236EE"/>
    <w:rsid w:val="00D23E49"/>
    <w:rsid w:val="00D23E4B"/>
    <w:rsid w:val="00D272F0"/>
    <w:rsid w:val="00D276F4"/>
    <w:rsid w:val="00D278B8"/>
    <w:rsid w:val="00D315B3"/>
    <w:rsid w:val="00D3252B"/>
    <w:rsid w:val="00D337C7"/>
    <w:rsid w:val="00D33B8D"/>
    <w:rsid w:val="00D33CA8"/>
    <w:rsid w:val="00D33D6A"/>
    <w:rsid w:val="00D33DFC"/>
    <w:rsid w:val="00D34348"/>
    <w:rsid w:val="00D343A5"/>
    <w:rsid w:val="00D366A4"/>
    <w:rsid w:val="00D40118"/>
    <w:rsid w:val="00D41A61"/>
    <w:rsid w:val="00D431CD"/>
    <w:rsid w:val="00D43276"/>
    <w:rsid w:val="00D442E5"/>
    <w:rsid w:val="00D44C98"/>
    <w:rsid w:val="00D44F75"/>
    <w:rsid w:val="00D45DF1"/>
    <w:rsid w:val="00D46817"/>
    <w:rsid w:val="00D5050C"/>
    <w:rsid w:val="00D50578"/>
    <w:rsid w:val="00D517B4"/>
    <w:rsid w:val="00D519DB"/>
    <w:rsid w:val="00D51D6A"/>
    <w:rsid w:val="00D5248D"/>
    <w:rsid w:val="00D5325A"/>
    <w:rsid w:val="00D551B8"/>
    <w:rsid w:val="00D55B67"/>
    <w:rsid w:val="00D56002"/>
    <w:rsid w:val="00D564E3"/>
    <w:rsid w:val="00D56AAE"/>
    <w:rsid w:val="00D56FF1"/>
    <w:rsid w:val="00D5725D"/>
    <w:rsid w:val="00D57898"/>
    <w:rsid w:val="00D6046D"/>
    <w:rsid w:val="00D60D64"/>
    <w:rsid w:val="00D61B97"/>
    <w:rsid w:val="00D61C21"/>
    <w:rsid w:val="00D628C7"/>
    <w:rsid w:val="00D62DFE"/>
    <w:rsid w:val="00D62EF1"/>
    <w:rsid w:val="00D62F16"/>
    <w:rsid w:val="00D64017"/>
    <w:rsid w:val="00D64740"/>
    <w:rsid w:val="00D66C5C"/>
    <w:rsid w:val="00D6762B"/>
    <w:rsid w:val="00D70464"/>
    <w:rsid w:val="00D70B06"/>
    <w:rsid w:val="00D745A8"/>
    <w:rsid w:val="00D75DCD"/>
    <w:rsid w:val="00D76859"/>
    <w:rsid w:val="00D76C19"/>
    <w:rsid w:val="00D76C69"/>
    <w:rsid w:val="00D77AF6"/>
    <w:rsid w:val="00D77C3E"/>
    <w:rsid w:val="00D80006"/>
    <w:rsid w:val="00D802B8"/>
    <w:rsid w:val="00D815B7"/>
    <w:rsid w:val="00D83010"/>
    <w:rsid w:val="00D83A86"/>
    <w:rsid w:val="00D910D4"/>
    <w:rsid w:val="00D91840"/>
    <w:rsid w:val="00D91902"/>
    <w:rsid w:val="00D91C89"/>
    <w:rsid w:val="00D9255C"/>
    <w:rsid w:val="00D92C09"/>
    <w:rsid w:val="00D92E7C"/>
    <w:rsid w:val="00D9433F"/>
    <w:rsid w:val="00D94BB9"/>
    <w:rsid w:val="00D964DE"/>
    <w:rsid w:val="00D977B9"/>
    <w:rsid w:val="00D979D2"/>
    <w:rsid w:val="00DA05E2"/>
    <w:rsid w:val="00DA0CD8"/>
    <w:rsid w:val="00DA1D80"/>
    <w:rsid w:val="00DA2145"/>
    <w:rsid w:val="00DA3314"/>
    <w:rsid w:val="00DA3ECB"/>
    <w:rsid w:val="00DA4071"/>
    <w:rsid w:val="00DA4D9F"/>
    <w:rsid w:val="00DA616D"/>
    <w:rsid w:val="00DA61EB"/>
    <w:rsid w:val="00DB0176"/>
    <w:rsid w:val="00DB0870"/>
    <w:rsid w:val="00DB15D9"/>
    <w:rsid w:val="00DB2075"/>
    <w:rsid w:val="00DB29BA"/>
    <w:rsid w:val="00DB2C5D"/>
    <w:rsid w:val="00DB3B1D"/>
    <w:rsid w:val="00DB4F0F"/>
    <w:rsid w:val="00DB4F6D"/>
    <w:rsid w:val="00DB5F0E"/>
    <w:rsid w:val="00DB5F55"/>
    <w:rsid w:val="00DB6F65"/>
    <w:rsid w:val="00DB71A6"/>
    <w:rsid w:val="00DB7BB3"/>
    <w:rsid w:val="00DC04B0"/>
    <w:rsid w:val="00DC07E8"/>
    <w:rsid w:val="00DC108D"/>
    <w:rsid w:val="00DC19C0"/>
    <w:rsid w:val="00DC20A4"/>
    <w:rsid w:val="00DC22C5"/>
    <w:rsid w:val="00DC308D"/>
    <w:rsid w:val="00DC3697"/>
    <w:rsid w:val="00DC3874"/>
    <w:rsid w:val="00DC5BFF"/>
    <w:rsid w:val="00DC5E32"/>
    <w:rsid w:val="00DC6C3A"/>
    <w:rsid w:val="00DC76FC"/>
    <w:rsid w:val="00DC79E0"/>
    <w:rsid w:val="00DD14F0"/>
    <w:rsid w:val="00DD1590"/>
    <w:rsid w:val="00DD3BF9"/>
    <w:rsid w:val="00DD4B0D"/>
    <w:rsid w:val="00DD5CA9"/>
    <w:rsid w:val="00DD5D55"/>
    <w:rsid w:val="00DD657E"/>
    <w:rsid w:val="00DD7C2F"/>
    <w:rsid w:val="00DE06D6"/>
    <w:rsid w:val="00DE300E"/>
    <w:rsid w:val="00DE329B"/>
    <w:rsid w:val="00DE47C2"/>
    <w:rsid w:val="00DE5A7A"/>
    <w:rsid w:val="00DE6777"/>
    <w:rsid w:val="00DE6D1A"/>
    <w:rsid w:val="00DE75F9"/>
    <w:rsid w:val="00DF0485"/>
    <w:rsid w:val="00DF058D"/>
    <w:rsid w:val="00DF1168"/>
    <w:rsid w:val="00DF1AB0"/>
    <w:rsid w:val="00DF27FF"/>
    <w:rsid w:val="00DF2AC4"/>
    <w:rsid w:val="00DF2ADA"/>
    <w:rsid w:val="00DF2D5E"/>
    <w:rsid w:val="00DF3448"/>
    <w:rsid w:val="00DF345D"/>
    <w:rsid w:val="00DF37D0"/>
    <w:rsid w:val="00DF423E"/>
    <w:rsid w:val="00DF6676"/>
    <w:rsid w:val="00DF673E"/>
    <w:rsid w:val="00DF736C"/>
    <w:rsid w:val="00E003AC"/>
    <w:rsid w:val="00E0056E"/>
    <w:rsid w:val="00E012BF"/>
    <w:rsid w:val="00E0152A"/>
    <w:rsid w:val="00E020AE"/>
    <w:rsid w:val="00E0276F"/>
    <w:rsid w:val="00E02DCE"/>
    <w:rsid w:val="00E03306"/>
    <w:rsid w:val="00E03794"/>
    <w:rsid w:val="00E03997"/>
    <w:rsid w:val="00E052FE"/>
    <w:rsid w:val="00E061F6"/>
    <w:rsid w:val="00E0659D"/>
    <w:rsid w:val="00E06A04"/>
    <w:rsid w:val="00E06B19"/>
    <w:rsid w:val="00E071A8"/>
    <w:rsid w:val="00E0788C"/>
    <w:rsid w:val="00E07EE4"/>
    <w:rsid w:val="00E07F8B"/>
    <w:rsid w:val="00E10B9E"/>
    <w:rsid w:val="00E14506"/>
    <w:rsid w:val="00E14C77"/>
    <w:rsid w:val="00E1567C"/>
    <w:rsid w:val="00E16BAD"/>
    <w:rsid w:val="00E20232"/>
    <w:rsid w:val="00E2034A"/>
    <w:rsid w:val="00E20918"/>
    <w:rsid w:val="00E20F77"/>
    <w:rsid w:val="00E22DF5"/>
    <w:rsid w:val="00E23716"/>
    <w:rsid w:val="00E23BB4"/>
    <w:rsid w:val="00E2527D"/>
    <w:rsid w:val="00E2641E"/>
    <w:rsid w:val="00E26C54"/>
    <w:rsid w:val="00E3070E"/>
    <w:rsid w:val="00E30C0D"/>
    <w:rsid w:val="00E322C6"/>
    <w:rsid w:val="00E32469"/>
    <w:rsid w:val="00E336A9"/>
    <w:rsid w:val="00E34332"/>
    <w:rsid w:val="00E34EB5"/>
    <w:rsid w:val="00E3521A"/>
    <w:rsid w:val="00E3543A"/>
    <w:rsid w:val="00E36A55"/>
    <w:rsid w:val="00E36BF7"/>
    <w:rsid w:val="00E37232"/>
    <w:rsid w:val="00E400F4"/>
    <w:rsid w:val="00E402B1"/>
    <w:rsid w:val="00E40CD7"/>
    <w:rsid w:val="00E4182A"/>
    <w:rsid w:val="00E418E1"/>
    <w:rsid w:val="00E42787"/>
    <w:rsid w:val="00E4294C"/>
    <w:rsid w:val="00E43327"/>
    <w:rsid w:val="00E4365B"/>
    <w:rsid w:val="00E45F88"/>
    <w:rsid w:val="00E4654F"/>
    <w:rsid w:val="00E471B1"/>
    <w:rsid w:val="00E476B2"/>
    <w:rsid w:val="00E478FB"/>
    <w:rsid w:val="00E47C3B"/>
    <w:rsid w:val="00E50361"/>
    <w:rsid w:val="00E50F0E"/>
    <w:rsid w:val="00E51745"/>
    <w:rsid w:val="00E51EB8"/>
    <w:rsid w:val="00E52061"/>
    <w:rsid w:val="00E53CA3"/>
    <w:rsid w:val="00E5453D"/>
    <w:rsid w:val="00E56030"/>
    <w:rsid w:val="00E5706F"/>
    <w:rsid w:val="00E574EA"/>
    <w:rsid w:val="00E60245"/>
    <w:rsid w:val="00E61FAD"/>
    <w:rsid w:val="00E621D0"/>
    <w:rsid w:val="00E62627"/>
    <w:rsid w:val="00E65154"/>
    <w:rsid w:val="00E6519A"/>
    <w:rsid w:val="00E673F1"/>
    <w:rsid w:val="00E6759D"/>
    <w:rsid w:val="00E70B66"/>
    <w:rsid w:val="00E70E8B"/>
    <w:rsid w:val="00E71C1D"/>
    <w:rsid w:val="00E71C90"/>
    <w:rsid w:val="00E71D09"/>
    <w:rsid w:val="00E72BEC"/>
    <w:rsid w:val="00E736C3"/>
    <w:rsid w:val="00E744C7"/>
    <w:rsid w:val="00E760C6"/>
    <w:rsid w:val="00E765D8"/>
    <w:rsid w:val="00E76683"/>
    <w:rsid w:val="00E769BA"/>
    <w:rsid w:val="00E80BFF"/>
    <w:rsid w:val="00E81637"/>
    <w:rsid w:val="00E821F0"/>
    <w:rsid w:val="00E82E79"/>
    <w:rsid w:val="00E851BC"/>
    <w:rsid w:val="00E85CC3"/>
    <w:rsid w:val="00E86C7B"/>
    <w:rsid w:val="00E90297"/>
    <w:rsid w:val="00E913AF"/>
    <w:rsid w:val="00E93CB7"/>
    <w:rsid w:val="00E93D07"/>
    <w:rsid w:val="00E94D7D"/>
    <w:rsid w:val="00E94F89"/>
    <w:rsid w:val="00E951F6"/>
    <w:rsid w:val="00E95AAB"/>
    <w:rsid w:val="00E96C54"/>
    <w:rsid w:val="00E97898"/>
    <w:rsid w:val="00E97DA0"/>
    <w:rsid w:val="00E97F72"/>
    <w:rsid w:val="00EA13A6"/>
    <w:rsid w:val="00EA16F0"/>
    <w:rsid w:val="00EA1845"/>
    <w:rsid w:val="00EA24E1"/>
    <w:rsid w:val="00EA2F8C"/>
    <w:rsid w:val="00EA38B8"/>
    <w:rsid w:val="00EA3D82"/>
    <w:rsid w:val="00EA4379"/>
    <w:rsid w:val="00EA4BA5"/>
    <w:rsid w:val="00EA4C8D"/>
    <w:rsid w:val="00EA6872"/>
    <w:rsid w:val="00EA7ADF"/>
    <w:rsid w:val="00EA7E06"/>
    <w:rsid w:val="00EB170E"/>
    <w:rsid w:val="00EB178F"/>
    <w:rsid w:val="00EB2558"/>
    <w:rsid w:val="00EB2C5C"/>
    <w:rsid w:val="00EB3294"/>
    <w:rsid w:val="00EB3583"/>
    <w:rsid w:val="00EB36F6"/>
    <w:rsid w:val="00EB3F6E"/>
    <w:rsid w:val="00EB3FF2"/>
    <w:rsid w:val="00EB42B5"/>
    <w:rsid w:val="00EB4F1C"/>
    <w:rsid w:val="00EB6139"/>
    <w:rsid w:val="00EB6420"/>
    <w:rsid w:val="00EB6BBF"/>
    <w:rsid w:val="00EB6D91"/>
    <w:rsid w:val="00EB70F3"/>
    <w:rsid w:val="00EB76A8"/>
    <w:rsid w:val="00EC069D"/>
    <w:rsid w:val="00EC227C"/>
    <w:rsid w:val="00EC291F"/>
    <w:rsid w:val="00EC2AD6"/>
    <w:rsid w:val="00EC4751"/>
    <w:rsid w:val="00EC59BC"/>
    <w:rsid w:val="00EC59FF"/>
    <w:rsid w:val="00EC68ED"/>
    <w:rsid w:val="00ED0F9A"/>
    <w:rsid w:val="00ED124E"/>
    <w:rsid w:val="00ED17CE"/>
    <w:rsid w:val="00ED2428"/>
    <w:rsid w:val="00ED31B0"/>
    <w:rsid w:val="00ED4897"/>
    <w:rsid w:val="00ED5FE4"/>
    <w:rsid w:val="00ED646D"/>
    <w:rsid w:val="00ED68A3"/>
    <w:rsid w:val="00EE05B1"/>
    <w:rsid w:val="00EE1318"/>
    <w:rsid w:val="00EE26C6"/>
    <w:rsid w:val="00EE2D2D"/>
    <w:rsid w:val="00EE38DF"/>
    <w:rsid w:val="00EE4C9D"/>
    <w:rsid w:val="00EF0316"/>
    <w:rsid w:val="00EF0411"/>
    <w:rsid w:val="00EF0589"/>
    <w:rsid w:val="00EF0F37"/>
    <w:rsid w:val="00EF1FD1"/>
    <w:rsid w:val="00EF4261"/>
    <w:rsid w:val="00EF4DD7"/>
    <w:rsid w:val="00EF631E"/>
    <w:rsid w:val="00F002A1"/>
    <w:rsid w:val="00F0070E"/>
    <w:rsid w:val="00F00B63"/>
    <w:rsid w:val="00F00E20"/>
    <w:rsid w:val="00F02AF7"/>
    <w:rsid w:val="00F031CF"/>
    <w:rsid w:val="00F04A14"/>
    <w:rsid w:val="00F05A02"/>
    <w:rsid w:val="00F05EED"/>
    <w:rsid w:val="00F06FD0"/>
    <w:rsid w:val="00F109DB"/>
    <w:rsid w:val="00F11436"/>
    <w:rsid w:val="00F11B42"/>
    <w:rsid w:val="00F1218D"/>
    <w:rsid w:val="00F138F7"/>
    <w:rsid w:val="00F13CC0"/>
    <w:rsid w:val="00F14148"/>
    <w:rsid w:val="00F145F8"/>
    <w:rsid w:val="00F1554A"/>
    <w:rsid w:val="00F17B3C"/>
    <w:rsid w:val="00F20665"/>
    <w:rsid w:val="00F20842"/>
    <w:rsid w:val="00F20E9E"/>
    <w:rsid w:val="00F21501"/>
    <w:rsid w:val="00F2193E"/>
    <w:rsid w:val="00F240C7"/>
    <w:rsid w:val="00F248C4"/>
    <w:rsid w:val="00F259D4"/>
    <w:rsid w:val="00F304D8"/>
    <w:rsid w:val="00F30B00"/>
    <w:rsid w:val="00F31146"/>
    <w:rsid w:val="00F31176"/>
    <w:rsid w:val="00F31865"/>
    <w:rsid w:val="00F33142"/>
    <w:rsid w:val="00F35F2F"/>
    <w:rsid w:val="00F36194"/>
    <w:rsid w:val="00F363A2"/>
    <w:rsid w:val="00F366E3"/>
    <w:rsid w:val="00F37033"/>
    <w:rsid w:val="00F3718D"/>
    <w:rsid w:val="00F401F2"/>
    <w:rsid w:val="00F40604"/>
    <w:rsid w:val="00F418B1"/>
    <w:rsid w:val="00F41E3B"/>
    <w:rsid w:val="00F42178"/>
    <w:rsid w:val="00F42E73"/>
    <w:rsid w:val="00F4367D"/>
    <w:rsid w:val="00F43FEA"/>
    <w:rsid w:val="00F44B30"/>
    <w:rsid w:val="00F45150"/>
    <w:rsid w:val="00F47F96"/>
    <w:rsid w:val="00F50FBF"/>
    <w:rsid w:val="00F50FCC"/>
    <w:rsid w:val="00F516F2"/>
    <w:rsid w:val="00F53B3C"/>
    <w:rsid w:val="00F53C1E"/>
    <w:rsid w:val="00F54AFA"/>
    <w:rsid w:val="00F54BD8"/>
    <w:rsid w:val="00F6177A"/>
    <w:rsid w:val="00F627ED"/>
    <w:rsid w:val="00F667FC"/>
    <w:rsid w:val="00F6755D"/>
    <w:rsid w:val="00F67C9B"/>
    <w:rsid w:val="00F67D06"/>
    <w:rsid w:val="00F67F1F"/>
    <w:rsid w:val="00F704C4"/>
    <w:rsid w:val="00F70DB3"/>
    <w:rsid w:val="00F7192E"/>
    <w:rsid w:val="00F72DF9"/>
    <w:rsid w:val="00F73937"/>
    <w:rsid w:val="00F73B03"/>
    <w:rsid w:val="00F73F30"/>
    <w:rsid w:val="00F77ADA"/>
    <w:rsid w:val="00F77AEA"/>
    <w:rsid w:val="00F806B2"/>
    <w:rsid w:val="00F82022"/>
    <w:rsid w:val="00F823E4"/>
    <w:rsid w:val="00F8286C"/>
    <w:rsid w:val="00F82984"/>
    <w:rsid w:val="00F83150"/>
    <w:rsid w:val="00F8543F"/>
    <w:rsid w:val="00F85D2B"/>
    <w:rsid w:val="00F867D3"/>
    <w:rsid w:val="00F87A71"/>
    <w:rsid w:val="00F90463"/>
    <w:rsid w:val="00F90611"/>
    <w:rsid w:val="00F9064F"/>
    <w:rsid w:val="00F916FF"/>
    <w:rsid w:val="00F917FB"/>
    <w:rsid w:val="00F93FC7"/>
    <w:rsid w:val="00F94D90"/>
    <w:rsid w:val="00F954F5"/>
    <w:rsid w:val="00F95D17"/>
    <w:rsid w:val="00F96202"/>
    <w:rsid w:val="00F967F0"/>
    <w:rsid w:val="00F979AD"/>
    <w:rsid w:val="00F97C67"/>
    <w:rsid w:val="00F97C83"/>
    <w:rsid w:val="00FA018A"/>
    <w:rsid w:val="00FA05B0"/>
    <w:rsid w:val="00FA1768"/>
    <w:rsid w:val="00FA18C9"/>
    <w:rsid w:val="00FA25F6"/>
    <w:rsid w:val="00FA2D7D"/>
    <w:rsid w:val="00FA4FC7"/>
    <w:rsid w:val="00FA530A"/>
    <w:rsid w:val="00FA5CC2"/>
    <w:rsid w:val="00FA6073"/>
    <w:rsid w:val="00FA79BE"/>
    <w:rsid w:val="00FA7C16"/>
    <w:rsid w:val="00FB1D9F"/>
    <w:rsid w:val="00FB203E"/>
    <w:rsid w:val="00FB2F5C"/>
    <w:rsid w:val="00FB3018"/>
    <w:rsid w:val="00FB4437"/>
    <w:rsid w:val="00FB4BE0"/>
    <w:rsid w:val="00FB5CBA"/>
    <w:rsid w:val="00FB6FF0"/>
    <w:rsid w:val="00FC00F3"/>
    <w:rsid w:val="00FC05F1"/>
    <w:rsid w:val="00FC09FD"/>
    <w:rsid w:val="00FC0B12"/>
    <w:rsid w:val="00FC0BF8"/>
    <w:rsid w:val="00FC0FE3"/>
    <w:rsid w:val="00FC1883"/>
    <w:rsid w:val="00FC1ADA"/>
    <w:rsid w:val="00FC21E6"/>
    <w:rsid w:val="00FC26E6"/>
    <w:rsid w:val="00FC2A14"/>
    <w:rsid w:val="00FC3934"/>
    <w:rsid w:val="00FC3CB5"/>
    <w:rsid w:val="00FC3D30"/>
    <w:rsid w:val="00FC46C2"/>
    <w:rsid w:val="00FD0C05"/>
    <w:rsid w:val="00FD0D33"/>
    <w:rsid w:val="00FD1EDE"/>
    <w:rsid w:val="00FD299E"/>
    <w:rsid w:val="00FD29A2"/>
    <w:rsid w:val="00FD3D0D"/>
    <w:rsid w:val="00FD3EC2"/>
    <w:rsid w:val="00FD4D89"/>
    <w:rsid w:val="00FD5BF4"/>
    <w:rsid w:val="00FD5E5A"/>
    <w:rsid w:val="00FD626F"/>
    <w:rsid w:val="00FE0AFE"/>
    <w:rsid w:val="00FE0F13"/>
    <w:rsid w:val="00FE0F4D"/>
    <w:rsid w:val="00FE19FE"/>
    <w:rsid w:val="00FE1CCA"/>
    <w:rsid w:val="00FE202A"/>
    <w:rsid w:val="00FE20E9"/>
    <w:rsid w:val="00FE2480"/>
    <w:rsid w:val="00FE2D9F"/>
    <w:rsid w:val="00FE2F4F"/>
    <w:rsid w:val="00FE3FCA"/>
    <w:rsid w:val="00FE4065"/>
    <w:rsid w:val="00FE5832"/>
    <w:rsid w:val="00FE59AC"/>
    <w:rsid w:val="00FE5B7C"/>
    <w:rsid w:val="00FF0A30"/>
    <w:rsid w:val="00FF1B11"/>
    <w:rsid w:val="00FF1F5A"/>
    <w:rsid w:val="00FF33CB"/>
    <w:rsid w:val="00FF3DD6"/>
    <w:rsid w:val="00FF414E"/>
    <w:rsid w:val="00FF5168"/>
    <w:rsid w:val="00FF5C52"/>
    <w:rsid w:val="00FF5CFD"/>
    <w:rsid w:val="00FF601C"/>
    <w:rsid w:val="00FF6032"/>
    <w:rsid w:val="00FF6269"/>
    <w:rsid w:val="010866A4"/>
    <w:rsid w:val="0148AF65"/>
    <w:rsid w:val="020B5D43"/>
    <w:rsid w:val="025896F5"/>
    <w:rsid w:val="02F249BF"/>
    <w:rsid w:val="032365DF"/>
    <w:rsid w:val="0342E1CB"/>
    <w:rsid w:val="0406322F"/>
    <w:rsid w:val="0411D6A1"/>
    <w:rsid w:val="046CA987"/>
    <w:rsid w:val="04F78A9D"/>
    <w:rsid w:val="04F7B2EE"/>
    <w:rsid w:val="05C5D0D7"/>
    <w:rsid w:val="063554F3"/>
    <w:rsid w:val="06B36962"/>
    <w:rsid w:val="0781DA58"/>
    <w:rsid w:val="08599B66"/>
    <w:rsid w:val="087395CB"/>
    <w:rsid w:val="08973028"/>
    <w:rsid w:val="09B5442C"/>
    <w:rsid w:val="09B83072"/>
    <w:rsid w:val="09EDDB1A"/>
    <w:rsid w:val="0B454A27"/>
    <w:rsid w:val="0B5E5370"/>
    <w:rsid w:val="0B7A9203"/>
    <w:rsid w:val="0BC69F5C"/>
    <w:rsid w:val="0C57824F"/>
    <w:rsid w:val="0CC3F652"/>
    <w:rsid w:val="0CDC05C8"/>
    <w:rsid w:val="0CEE1AB7"/>
    <w:rsid w:val="0D4A9A3D"/>
    <w:rsid w:val="0DF4BCF7"/>
    <w:rsid w:val="0E03AEED"/>
    <w:rsid w:val="0E53A378"/>
    <w:rsid w:val="0E723632"/>
    <w:rsid w:val="0ECBD94D"/>
    <w:rsid w:val="0EFFF100"/>
    <w:rsid w:val="0F73476D"/>
    <w:rsid w:val="0F9AD70E"/>
    <w:rsid w:val="0FB19BE9"/>
    <w:rsid w:val="104F9C79"/>
    <w:rsid w:val="10BA1851"/>
    <w:rsid w:val="10FAE9F0"/>
    <w:rsid w:val="11374A20"/>
    <w:rsid w:val="11CFEA31"/>
    <w:rsid w:val="11F83AAF"/>
    <w:rsid w:val="124497AD"/>
    <w:rsid w:val="1294FE26"/>
    <w:rsid w:val="12B58794"/>
    <w:rsid w:val="12B981ED"/>
    <w:rsid w:val="12D7A3CC"/>
    <w:rsid w:val="1455888C"/>
    <w:rsid w:val="148ABDCD"/>
    <w:rsid w:val="150A1281"/>
    <w:rsid w:val="15B2BA38"/>
    <w:rsid w:val="15CA4D3F"/>
    <w:rsid w:val="16BC9DA3"/>
    <w:rsid w:val="179E65BF"/>
    <w:rsid w:val="17A0C20F"/>
    <w:rsid w:val="19AAD27F"/>
    <w:rsid w:val="19E9A7FF"/>
    <w:rsid w:val="1B3701AC"/>
    <w:rsid w:val="1B6D3190"/>
    <w:rsid w:val="1BFC31F0"/>
    <w:rsid w:val="1C4BAA76"/>
    <w:rsid w:val="1D37E869"/>
    <w:rsid w:val="1D81DFB2"/>
    <w:rsid w:val="1DA5A69C"/>
    <w:rsid w:val="1E55069E"/>
    <w:rsid w:val="1F24E10E"/>
    <w:rsid w:val="1FE1999E"/>
    <w:rsid w:val="207BE592"/>
    <w:rsid w:val="207D80B7"/>
    <w:rsid w:val="208A1A5E"/>
    <w:rsid w:val="20EF901D"/>
    <w:rsid w:val="214E6E12"/>
    <w:rsid w:val="21F31168"/>
    <w:rsid w:val="21F9FC7D"/>
    <w:rsid w:val="225C9BAF"/>
    <w:rsid w:val="2285747A"/>
    <w:rsid w:val="22E63D32"/>
    <w:rsid w:val="2326A48C"/>
    <w:rsid w:val="238C0AC1"/>
    <w:rsid w:val="23D7DCCE"/>
    <w:rsid w:val="23E8D5C3"/>
    <w:rsid w:val="23F10394"/>
    <w:rsid w:val="2435ED4B"/>
    <w:rsid w:val="248602CE"/>
    <w:rsid w:val="2497615B"/>
    <w:rsid w:val="24F26FBA"/>
    <w:rsid w:val="2513AFD7"/>
    <w:rsid w:val="25A66315"/>
    <w:rsid w:val="260F702A"/>
    <w:rsid w:val="267700AB"/>
    <w:rsid w:val="26D624EA"/>
    <w:rsid w:val="276AD214"/>
    <w:rsid w:val="279EB57D"/>
    <w:rsid w:val="289EA137"/>
    <w:rsid w:val="28AC206D"/>
    <w:rsid w:val="2AD4D33D"/>
    <w:rsid w:val="2B4862EA"/>
    <w:rsid w:val="2B79FA38"/>
    <w:rsid w:val="2CB7188F"/>
    <w:rsid w:val="2D6FAEDB"/>
    <w:rsid w:val="2E0DBB9C"/>
    <w:rsid w:val="2E232005"/>
    <w:rsid w:val="2E3111FF"/>
    <w:rsid w:val="2E3172EC"/>
    <w:rsid w:val="2E4A5AB1"/>
    <w:rsid w:val="2E97E6BC"/>
    <w:rsid w:val="2FB89057"/>
    <w:rsid w:val="308D8576"/>
    <w:rsid w:val="310A38BB"/>
    <w:rsid w:val="310CD010"/>
    <w:rsid w:val="320CE06D"/>
    <w:rsid w:val="32229B68"/>
    <w:rsid w:val="322C028E"/>
    <w:rsid w:val="3254AD07"/>
    <w:rsid w:val="330B7030"/>
    <w:rsid w:val="3380EFE1"/>
    <w:rsid w:val="33DEDECA"/>
    <w:rsid w:val="34198D5E"/>
    <w:rsid w:val="34C863E8"/>
    <w:rsid w:val="34D33BB9"/>
    <w:rsid w:val="35467982"/>
    <w:rsid w:val="3687B9F5"/>
    <w:rsid w:val="37118CD1"/>
    <w:rsid w:val="377DCE0F"/>
    <w:rsid w:val="37D7C0B1"/>
    <w:rsid w:val="383683F5"/>
    <w:rsid w:val="3839768F"/>
    <w:rsid w:val="393C3356"/>
    <w:rsid w:val="397AF79B"/>
    <w:rsid w:val="39E11450"/>
    <w:rsid w:val="3A160C87"/>
    <w:rsid w:val="3A20D621"/>
    <w:rsid w:val="3A61FF93"/>
    <w:rsid w:val="3A9FD786"/>
    <w:rsid w:val="3CB103B5"/>
    <w:rsid w:val="3CB39E23"/>
    <w:rsid w:val="3D03BB4D"/>
    <w:rsid w:val="3D42D7F8"/>
    <w:rsid w:val="3EF5D9C6"/>
    <w:rsid w:val="3F360E3E"/>
    <w:rsid w:val="3F4E98AC"/>
    <w:rsid w:val="3FA1FAE1"/>
    <w:rsid w:val="4019C8DA"/>
    <w:rsid w:val="40B4B469"/>
    <w:rsid w:val="410ECF2D"/>
    <w:rsid w:val="415E9A02"/>
    <w:rsid w:val="4296051B"/>
    <w:rsid w:val="43065052"/>
    <w:rsid w:val="4343B326"/>
    <w:rsid w:val="4454FB9E"/>
    <w:rsid w:val="4506EC63"/>
    <w:rsid w:val="4516B3FC"/>
    <w:rsid w:val="45802E04"/>
    <w:rsid w:val="45FD227D"/>
    <w:rsid w:val="46BA492A"/>
    <w:rsid w:val="471A8EFE"/>
    <w:rsid w:val="471EC53F"/>
    <w:rsid w:val="473B0659"/>
    <w:rsid w:val="4792D7E2"/>
    <w:rsid w:val="498B2BA8"/>
    <w:rsid w:val="4AF6B1AD"/>
    <w:rsid w:val="4B47799C"/>
    <w:rsid w:val="4C1D611A"/>
    <w:rsid w:val="4C5BC4A7"/>
    <w:rsid w:val="4D871213"/>
    <w:rsid w:val="4DA26775"/>
    <w:rsid w:val="4DD1962E"/>
    <w:rsid w:val="4DDD69A9"/>
    <w:rsid w:val="4DF2C5B9"/>
    <w:rsid w:val="4E143957"/>
    <w:rsid w:val="4EB15623"/>
    <w:rsid w:val="4EC1DE0D"/>
    <w:rsid w:val="4EDD24B9"/>
    <w:rsid w:val="4FA5BA8D"/>
    <w:rsid w:val="4FE5E315"/>
    <w:rsid w:val="51845135"/>
    <w:rsid w:val="526A7641"/>
    <w:rsid w:val="52C65BD7"/>
    <w:rsid w:val="53EB6176"/>
    <w:rsid w:val="54626524"/>
    <w:rsid w:val="558360DD"/>
    <w:rsid w:val="55F0D3EA"/>
    <w:rsid w:val="55FA04E5"/>
    <w:rsid w:val="568BF845"/>
    <w:rsid w:val="569A06F2"/>
    <w:rsid w:val="572923E9"/>
    <w:rsid w:val="57311F31"/>
    <w:rsid w:val="57672A0D"/>
    <w:rsid w:val="58028725"/>
    <w:rsid w:val="583F711E"/>
    <w:rsid w:val="584A1065"/>
    <w:rsid w:val="597B4A67"/>
    <w:rsid w:val="59926EF4"/>
    <w:rsid w:val="5A8720C5"/>
    <w:rsid w:val="5AB2C862"/>
    <w:rsid w:val="5AECAE1B"/>
    <w:rsid w:val="5B253211"/>
    <w:rsid w:val="5BFD53AD"/>
    <w:rsid w:val="5C2D86BB"/>
    <w:rsid w:val="5C7CFB44"/>
    <w:rsid w:val="5C9C273B"/>
    <w:rsid w:val="5DAA483E"/>
    <w:rsid w:val="5DCD47AD"/>
    <w:rsid w:val="5E4B1104"/>
    <w:rsid w:val="5E61B282"/>
    <w:rsid w:val="5E739341"/>
    <w:rsid w:val="5EE40D43"/>
    <w:rsid w:val="5F0959E1"/>
    <w:rsid w:val="5F3707F0"/>
    <w:rsid w:val="5F589BA0"/>
    <w:rsid w:val="6021CF1C"/>
    <w:rsid w:val="60F33FFC"/>
    <w:rsid w:val="61EF2786"/>
    <w:rsid w:val="64058089"/>
    <w:rsid w:val="6412F378"/>
    <w:rsid w:val="6452C6E1"/>
    <w:rsid w:val="64998141"/>
    <w:rsid w:val="64A3DBC4"/>
    <w:rsid w:val="655457A2"/>
    <w:rsid w:val="65807E39"/>
    <w:rsid w:val="65A396E1"/>
    <w:rsid w:val="65EF556B"/>
    <w:rsid w:val="664BC063"/>
    <w:rsid w:val="668414A8"/>
    <w:rsid w:val="673607A3"/>
    <w:rsid w:val="675B1387"/>
    <w:rsid w:val="677CFF9A"/>
    <w:rsid w:val="677D6678"/>
    <w:rsid w:val="68052907"/>
    <w:rsid w:val="680CE386"/>
    <w:rsid w:val="6893B826"/>
    <w:rsid w:val="68AEE5F2"/>
    <w:rsid w:val="68B4DCF1"/>
    <w:rsid w:val="68C1BDCB"/>
    <w:rsid w:val="6A06E0BD"/>
    <w:rsid w:val="6A3CCA07"/>
    <w:rsid w:val="6A449A0F"/>
    <w:rsid w:val="6ACF543E"/>
    <w:rsid w:val="6AD10554"/>
    <w:rsid w:val="6AEFBE34"/>
    <w:rsid w:val="6B257551"/>
    <w:rsid w:val="6B8E55F5"/>
    <w:rsid w:val="6C19456F"/>
    <w:rsid w:val="6C48B348"/>
    <w:rsid w:val="6CF7E2DA"/>
    <w:rsid w:val="6CF7E875"/>
    <w:rsid w:val="6D852E41"/>
    <w:rsid w:val="6DCB9862"/>
    <w:rsid w:val="6E965864"/>
    <w:rsid w:val="6F0181E2"/>
    <w:rsid w:val="6F1BC26B"/>
    <w:rsid w:val="6F3A0AD5"/>
    <w:rsid w:val="6F4F558E"/>
    <w:rsid w:val="6FFD3FA8"/>
    <w:rsid w:val="7099738B"/>
    <w:rsid w:val="70D7F392"/>
    <w:rsid w:val="71171298"/>
    <w:rsid w:val="7189514F"/>
    <w:rsid w:val="71DAB6C9"/>
    <w:rsid w:val="71E3D1D5"/>
    <w:rsid w:val="724C777E"/>
    <w:rsid w:val="7410CA50"/>
    <w:rsid w:val="7523F028"/>
    <w:rsid w:val="763F5343"/>
    <w:rsid w:val="766B115B"/>
    <w:rsid w:val="766DB128"/>
    <w:rsid w:val="76DC4A45"/>
    <w:rsid w:val="76E8BA74"/>
    <w:rsid w:val="77845A08"/>
    <w:rsid w:val="78EB21F4"/>
    <w:rsid w:val="791BE5D8"/>
    <w:rsid w:val="7A2CE699"/>
    <w:rsid w:val="7A96D26F"/>
    <w:rsid w:val="7B1C7974"/>
    <w:rsid w:val="7B4F7975"/>
    <w:rsid w:val="7D3F2B0E"/>
    <w:rsid w:val="7D83B574"/>
    <w:rsid w:val="7DCFEC33"/>
    <w:rsid w:val="7E7452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D6050"/>
  <w15:chartTrackingRefBased/>
  <w15:docId w15:val="{6CD207E7-87FA-49B6-AF9A-225645A8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83E"/>
    <w:pPr>
      <w:spacing w:before="160" w:after="160" w:line="360" w:lineRule="auto"/>
    </w:pPr>
    <w:rPr>
      <w:rFonts w:ascii="Arial" w:hAnsi="Arial"/>
      <w:sz w:val="28"/>
      <w:szCs w:val="22"/>
    </w:rPr>
  </w:style>
  <w:style w:type="paragraph" w:styleId="Heading1">
    <w:name w:val="heading 1"/>
    <w:basedOn w:val="Normal"/>
    <w:next w:val="Normal"/>
    <w:link w:val="Heading1Char"/>
    <w:uiPriority w:val="9"/>
    <w:qFormat/>
    <w:rsid w:val="00057731"/>
    <w:pPr>
      <w:keepNext/>
      <w:keepLines/>
      <w:spacing w:before="360" w:after="80"/>
      <w:outlineLvl w:val="0"/>
    </w:pPr>
    <w:rPr>
      <w:rFonts w:eastAsiaTheme="majorEastAsia" w:cstheme="majorBidi"/>
      <w:b/>
      <w:color w:val="3455DB"/>
      <w:sz w:val="48"/>
      <w:szCs w:val="40"/>
    </w:rPr>
  </w:style>
  <w:style w:type="paragraph" w:styleId="Heading2">
    <w:name w:val="heading 2"/>
    <w:basedOn w:val="Normal"/>
    <w:next w:val="Normal"/>
    <w:link w:val="Heading2Char"/>
    <w:uiPriority w:val="9"/>
    <w:unhideWhenUsed/>
    <w:qFormat/>
    <w:rsid w:val="00057731"/>
    <w:pPr>
      <w:keepNext/>
      <w:keepLines/>
      <w:spacing w:after="80"/>
      <w:outlineLvl w:val="1"/>
    </w:pPr>
    <w:rPr>
      <w:rFonts w:eastAsia="Times New Roman" w:cs="Arial"/>
      <w:b/>
      <w:bCs/>
      <w:kern w:val="0"/>
      <w:sz w:val="36"/>
      <w:szCs w:val="32"/>
      <w:lang w:eastAsia="en-GB"/>
      <w14:ligatures w14:val="none"/>
    </w:rPr>
  </w:style>
  <w:style w:type="paragraph" w:styleId="Heading3">
    <w:name w:val="heading 3"/>
    <w:basedOn w:val="Writingtext"/>
    <w:next w:val="Normal"/>
    <w:link w:val="Heading3Char"/>
    <w:uiPriority w:val="9"/>
    <w:unhideWhenUsed/>
    <w:qFormat/>
    <w:rsid w:val="007C592F"/>
    <w:pPr>
      <w:spacing w:before="240"/>
      <w:outlineLvl w:val="2"/>
    </w:pPr>
    <w:rPr>
      <w:b/>
      <w:bCs w:val="0"/>
    </w:rPr>
  </w:style>
  <w:style w:type="paragraph" w:styleId="Heading4">
    <w:name w:val="heading 4"/>
    <w:basedOn w:val="Normal"/>
    <w:next w:val="Normal"/>
    <w:link w:val="Heading4Char"/>
    <w:uiPriority w:val="9"/>
    <w:unhideWhenUsed/>
    <w:qFormat/>
    <w:rsid w:val="003F7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F7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0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0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0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0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731"/>
    <w:rPr>
      <w:rFonts w:ascii="Arial" w:eastAsiaTheme="majorEastAsia" w:hAnsi="Arial" w:cstheme="majorBidi"/>
      <w:b/>
      <w:color w:val="3455DB"/>
      <w:sz w:val="48"/>
      <w:szCs w:val="40"/>
    </w:rPr>
  </w:style>
  <w:style w:type="character" w:customStyle="1" w:styleId="Heading2Char">
    <w:name w:val="Heading 2 Char"/>
    <w:basedOn w:val="DefaultParagraphFont"/>
    <w:link w:val="Heading2"/>
    <w:uiPriority w:val="9"/>
    <w:rsid w:val="00057731"/>
    <w:rPr>
      <w:rFonts w:ascii="Arial" w:eastAsia="Times New Roman" w:hAnsi="Arial" w:cs="Arial"/>
      <w:b/>
      <w:bCs/>
      <w:kern w:val="0"/>
      <w:sz w:val="36"/>
      <w:szCs w:val="32"/>
      <w:lang w:eastAsia="en-GB"/>
      <w14:ligatures w14:val="none"/>
    </w:rPr>
  </w:style>
  <w:style w:type="character" w:customStyle="1" w:styleId="Heading3Char">
    <w:name w:val="Heading 3 Char"/>
    <w:basedOn w:val="DefaultParagraphFont"/>
    <w:link w:val="Heading3"/>
    <w:uiPriority w:val="9"/>
    <w:rsid w:val="007C592F"/>
    <w:rPr>
      <w:rFonts w:ascii="Arial" w:hAnsi="Arial" w:cs="Arial"/>
      <w:b/>
      <w:kern w:val="0"/>
      <w:sz w:val="28"/>
      <w:szCs w:val="28"/>
      <w14:ligatures w14:val="none"/>
    </w:rPr>
  </w:style>
  <w:style w:type="character" w:customStyle="1" w:styleId="Heading4Char">
    <w:name w:val="Heading 4 Char"/>
    <w:basedOn w:val="DefaultParagraphFont"/>
    <w:link w:val="Heading4"/>
    <w:uiPriority w:val="9"/>
    <w:rsid w:val="003F7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F7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0B0"/>
    <w:rPr>
      <w:rFonts w:eastAsiaTheme="majorEastAsia" w:cstheme="majorBidi"/>
      <w:color w:val="272727" w:themeColor="text1" w:themeTint="D8"/>
    </w:rPr>
  </w:style>
  <w:style w:type="paragraph" w:styleId="Title">
    <w:name w:val="Title"/>
    <w:basedOn w:val="Normal"/>
    <w:next w:val="Normal"/>
    <w:link w:val="TitleChar"/>
    <w:uiPriority w:val="10"/>
    <w:qFormat/>
    <w:rsid w:val="000753D3"/>
    <w:pPr>
      <w:spacing w:after="80" w:line="1100" w:lineRule="exact"/>
      <w:contextualSpacing/>
    </w:pPr>
    <w:rPr>
      <w:rFonts w:eastAsiaTheme="majorEastAsia" w:cstheme="majorBidi"/>
      <w:b/>
      <w:spacing w:val="-10"/>
      <w:kern w:val="28"/>
      <w:sz w:val="96"/>
      <w:szCs w:val="56"/>
    </w:rPr>
  </w:style>
  <w:style w:type="character" w:customStyle="1" w:styleId="TitleChar">
    <w:name w:val="Title Char"/>
    <w:basedOn w:val="DefaultParagraphFont"/>
    <w:link w:val="Title"/>
    <w:uiPriority w:val="10"/>
    <w:rsid w:val="000753D3"/>
    <w:rPr>
      <w:rFonts w:ascii="Arial" w:eastAsiaTheme="majorEastAsia" w:hAnsi="Arial" w:cstheme="majorBidi"/>
      <w:b/>
      <w:spacing w:val="-10"/>
      <w:kern w:val="28"/>
      <w:sz w:val="96"/>
      <w:szCs w:val="56"/>
    </w:rPr>
  </w:style>
  <w:style w:type="paragraph" w:styleId="Subtitle">
    <w:name w:val="Subtitle"/>
    <w:basedOn w:val="Normal"/>
    <w:next w:val="Normal"/>
    <w:link w:val="SubtitleChar"/>
    <w:uiPriority w:val="11"/>
    <w:qFormat/>
    <w:rsid w:val="000753D3"/>
    <w:pPr>
      <w:numPr>
        <w:ilvl w:val="1"/>
      </w:numPr>
      <w:spacing w:line="680" w:lineRule="exact"/>
    </w:pPr>
    <w:rPr>
      <w:rFonts w:eastAsiaTheme="majorEastAsia" w:cstheme="majorBidi"/>
      <w:color w:val="000000" w:themeColor="text1"/>
      <w:spacing w:val="15"/>
      <w:sz w:val="52"/>
      <w:szCs w:val="28"/>
    </w:rPr>
  </w:style>
  <w:style w:type="character" w:customStyle="1" w:styleId="SubtitleChar">
    <w:name w:val="Subtitle Char"/>
    <w:basedOn w:val="DefaultParagraphFont"/>
    <w:link w:val="Subtitle"/>
    <w:uiPriority w:val="11"/>
    <w:rsid w:val="000753D3"/>
    <w:rPr>
      <w:rFonts w:ascii="Arial" w:eastAsiaTheme="majorEastAsia" w:hAnsi="Arial" w:cstheme="majorBidi"/>
      <w:color w:val="000000" w:themeColor="text1"/>
      <w:spacing w:val="15"/>
      <w:sz w:val="52"/>
      <w:szCs w:val="28"/>
    </w:rPr>
  </w:style>
  <w:style w:type="paragraph" w:styleId="Quote">
    <w:name w:val="Quote"/>
    <w:basedOn w:val="Normal"/>
    <w:next w:val="Normal"/>
    <w:link w:val="QuoteChar"/>
    <w:uiPriority w:val="29"/>
    <w:qFormat/>
    <w:rsid w:val="00FD3D0D"/>
    <w:rPr>
      <w:b/>
      <w:i/>
      <w:iCs/>
      <w:color w:val="262626" w:themeColor="text1" w:themeTint="D9"/>
    </w:rPr>
  </w:style>
  <w:style w:type="character" w:customStyle="1" w:styleId="QuoteChar">
    <w:name w:val="Quote Char"/>
    <w:basedOn w:val="DefaultParagraphFont"/>
    <w:link w:val="Quote"/>
    <w:uiPriority w:val="29"/>
    <w:rsid w:val="00FD3D0D"/>
    <w:rPr>
      <w:rFonts w:ascii="Arial" w:hAnsi="Arial"/>
      <w:b/>
      <w:i/>
      <w:iCs/>
      <w:color w:val="262626" w:themeColor="text1" w:themeTint="D9"/>
      <w:sz w:val="28"/>
      <w:szCs w:val="22"/>
    </w:rPr>
  </w:style>
  <w:style w:type="paragraph" w:styleId="ListParagraph">
    <w:name w:val="List Paragraph"/>
    <w:basedOn w:val="Normal"/>
    <w:link w:val="ListParagraphChar"/>
    <w:uiPriority w:val="34"/>
    <w:qFormat/>
    <w:rsid w:val="003F70B0"/>
    <w:pPr>
      <w:ind w:left="720"/>
      <w:contextualSpacing/>
    </w:pPr>
  </w:style>
  <w:style w:type="character" w:styleId="IntenseEmphasis">
    <w:name w:val="Intense Emphasis"/>
    <w:basedOn w:val="DefaultParagraphFont"/>
    <w:uiPriority w:val="21"/>
    <w:qFormat/>
    <w:rsid w:val="003F70B0"/>
    <w:rPr>
      <w:i/>
      <w:iCs/>
      <w:color w:val="0F4761" w:themeColor="accent1" w:themeShade="BF"/>
    </w:rPr>
  </w:style>
  <w:style w:type="paragraph" w:styleId="IntenseQuote">
    <w:name w:val="Intense Quote"/>
    <w:basedOn w:val="Normal"/>
    <w:next w:val="Normal"/>
    <w:link w:val="IntenseQuoteChar"/>
    <w:uiPriority w:val="30"/>
    <w:qFormat/>
    <w:rsid w:val="003F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0B0"/>
    <w:rPr>
      <w:i/>
      <w:iCs/>
      <w:color w:val="0F4761" w:themeColor="accent1" w:themeShade="BF"/>
    </w:rPr>
  </w:style>
  <w:style w:type="character" w:styleId="IntenseReference">
    <w:name w:val="Intense Reference"/>
    <w:basedOn w:val="DefaultParagraphFont"/>
    <w:uiPriority w:val="32"/>
    <w:qFormat/>
    <w:rsid w:val="003F70B0"/>
    <w:rPr>
      <w:b/>
      <w:bCs/>
      <w:smallCaps/>
      <w:color w:val="0F4761" w:themeColor="accent1" w:themeShade="BF"/>
      <w:spacing w:val="5"/>
    </w:rPr>
  </w:style>
  <w:style w:type="paragraph" w:styleId="NoSpacing">
    <w:name w:val="No Spacing"/>
    <w:aliases w:val="Document Title H1"/>
    <w:link w:val="NoSpacingChar"/>
    <w:uiPriority w:val="1"/>
    <w:qFormat/>
    <w:rsid w:val="003F70B0"/>
    <w:rPr>
      <w:rFonts w:eastAsiaTheme="minorEastAsia"/>
      <w:kern w:val="0"/>
      <w:sz w:val="22"/>
      <w:szCs w:val="22"/>
      <w:lang w:val="en-US" w:eastAsia="zh-CN"/>
      <w14:ligatures w14:val="none"/>
    </w:rPr>
  </w:style>
  <w:style w:type="character" w:customStyle="1" w:styleId="NoSpacingChar">
    <w:name w:val="No Spacing Char"/>
    <w:aliases w:val="Document Title H1 Char"/>
    <w:basedOn w:val="DefaultParagraphFont"/>
    <w:link w:val="NoSpacing"/>
    <w:uiPriority w:val="1"/>
    <w:rsid w:val="003F70B0"/>
    <w:rPr>
      <w:rFonts w:eastAsiaTheme="minorEastAsia"/>
      <w:kern w:val="0"/>
      <w:sz w:val="22"/>
      <w:szCs w:val="22"/>
      <w:lang w:val="en-US" w:eastAsia="zh-CN"/>
      <w14:ligatures w14:val="none"/>
    </w:rPr>
  </w:style>
  <w:style w:type="paragraph" w:customStyle="1" w:styleId="ObjectCaption">
    <w:name w:val="Object Caption"/>
    <w:rsid w:val="003F70B0"/>
    <w:pPr>
      <w:pBdr>
        <w:top w:val="nil"/>
        <w:left w:val="nil"/>
        <w:bottom w:val="nil"/>
        <w:right w:val="nil"/>
        <w:between w:val="nil"/>
        <w:bar w:val="nil"/>
      </w:pBdr>
      <w:jc w:val="center"/>
    </w:pPr>
    <w:rPr>
      <w:rFonts w:ascii="Helvetica Neue Light" w:eastAsia="Arial Unicode MS" w:hAnsi="Helvetica Neue Light"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HeadingA">
    <w:name w:val="Heading A"/>
    <w:basedOn w:val="Title"/>
    <w:link w:val="HeadingAChar"/>
    <w:qFormat/>
    <w:rsid w:val="003F70B0"/>
    <w:pPr>
      <w:spacing w:after="0"/>
    </w:pPr>
    <w:rPr>
      <w:rFonts w:ascii="Lexend" w:hAnsi="Lexend"/>
    </w:rPr>
  </w:style>
  <w:style w:type="character" w:customStyle="1" w:styleId="HeadingAChar">
    <w:name w:val="Heading A Char"/>
    <w:basedOn w:val="TitleChar"/>
    <w:link w:val="HeadingA"/>
    <w:rsid w:val="003F70B0"/>
    <w:rPr>
      <w:rFonts w:ascii="Lexend" w:eastAsiaTheme="majorEastAsia" w:hAnsi="Lexend" w:cstheme="majorBidi"/>
      <w:b/>
      <w:spacing w:val="-10"/>
      <w:kern w:val="28"/>
      <w:sz w:val="56"/>
      <w:szCs w:val="56"/>
    </w:rPr>
  </w:style>
  <w:style w:type="table" w:styleId="TableGrid">
    <w:name w:val="Table Grid"/>
    <w:basedOn w:val="TableNormal"/>
    <w:uiPriority w:val="39"/>
    <w:rsid w:val="003F70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70B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ption">
    <w:name w:val="caption"/>
    <w:basedOn w:val="Normal"/>
    <w:next w:val="Normal"/>
    <w:uiPriority w:val="35"/>
    <w:unhideWhenUsed/>
    <w:qFormat/>
    <w:rsid w:val="003F70B0"/>
    <w:pPr>
      <w:spacing w:after="200"/>
    </w:pPr>
    <w:rPr>
      <w:i/>
      <w:iCs/>
      <w:color w:val="0E2841" w:themeColor="text2"/>
      <w:sz w:val="18"/>
      <w:szCs w:val="18"/>
    </w:rPr>
  </w:style>
  <w:style w:type="paragraph" w:styleId="Footer">
    <w:name w:val="footer"/>
    <w:basedOn w:val="Normal"/>
    <w:link w:val="FooterChar"/>
    <w:uiPriority w:val="99"/>
    <w:unhideWhenUsed/>
    <w:rsid w:val="003F70B0"/>
    <w:pPr>
      <w:tabs>
        <w:tab w:val="center" w:pos="4513"/>
        <w:tab w:val="right" w:pos="9026"/>
      </w:tabs>
    </w:pPr>
  </w:style>
  <w:style w:type="character" w:customStyle="1" w:styleId="FooterChar">
    <w:name w:val="Footer Char"/>
    <w:basedOn w:val="DefaultParagraphFont"/>
    <w:link w:val="Footer"/>
    <w:uiPriority w:val="99"/>
    <w:rsid w:val="003F70B0"/>
  </w:style>
  <w:style w:type="character" w:styleId="PageNumber">
    <w:name w:val="page number"/>
    <w:basedOn w:val="DefaultParagraphFont"/>
    <w:uiPriority w:val="99"/>
    <w:semiHidden/>
    <w:unhideWhenUsed/>
    <w:rsid w:val="003F70B0"/>
  </w:style>
  <w:style w:type="paragraph" w:styleId="Header">
    <w:name w:val="header"/>
    <w:basedOn w:val="Normal"/>
    <w:link w:val="HeaderChar"/>
    <w:uiPriority w:val="99"/>
    <w:unhideWhenUsed/>
    <w:rsid w:val="003F70B0"/>
    <w:pPr>
      <w:tabs>
        <w:tab w:val="center" w:pos="4513"/>
        <w:tab w:val="right" w:pos="9026"/>
      </w:tabs>
    </w:pPr>
  </w:style>
  <w:style w:type="character" w:customStyle="1" w:styleId="HeaderChar">
    <w:name w:val="Header Char"/>
    <w:basedOn w:val="DefaultParagraphFont"/>
    <w:link w:val="Header"/>
    <w:uiPriority w:val="99"/>
    <w:rsid w:val="003F70B0"/>
  </w:style>
  <w:style w:type="character" w:customStyle="1" w:styleId="normaltextrun">
    <w:name w:val="normaltextrun"/>
    <w:basedOn w:val="DefaultParagraphFont"/>
    <w:rsid w:val="00C172B1"/>
  </w:style>
  <w:style w:type="character" w:customStyle="1" w:styleId="eop">
    <w:name w:val="eop"/>
    <w:basedOn w:val="DefaultParagraphFont"/>
    <w:rsid w:val="00C172B1"/>
  </w:style>
  <w:style w:type="character" w:styleId="Hyperlink">
    <w:name w:val="Hyperlink"/>
    <w:basedOn w:val="DefaultParagraphFont"/>
    <w:uiPriority w:val="99"/>
    <w:unhideWhenUsed/>
    <w:rsid w:val="00C172B1"/>
    <w:rPr>
      <w:color w:val="0000FF"/>
      <w:u w:val="single"/>
    </w:rPr>
  </w:style>
  <w:style w:type="paragraph" w:styleId="TOC1">
    <w:name w:val="toc 1"/>
    <w:basedOn w:val="Normal"/>
    <w:next w:val="Normal"/>
    <w:autoRedefine/>
    <w:uiPriority w:val="39"/>
    <w:unhideWhenUsed/>
    <w:rsid w:val="00C172B1"/>
    <w:pPr>
      <w:spacing w:before="120"/>
    </w:pPr>
    <w:rPr>
      <w:rFonts w:ascii="Lexend" w:hAnsi="Lexend" w:cstheme="minorHAnsi"/>
      <w:bCs/>
      <w:iCs/>
    </w:rPr>
  </w:style>
  <w:style w:type="paragraph" w:styleId="TOC2">
    <w:name w:val="toc 2"/>
    <w:basedOn w:val="Normal"/>
    <w:next w:val="Normal"/>
    <w:autoRedefine/>
    <w:uiPriority w:val="39"/>
    <w:unhideWhenUsed/>
    <w:rsid w:val="0060475A"/>
    <w:pPr>
      <w:tabs>
        <w:tab w:val="left" w:pos="720"/>
        <w:tab w:val="right" w:leader="dot" w:pos="9016"/>
      </w:tabs>
      <w:spacing w:before="120"/>
    </w:pPr>
    <w:rPr>
      <w:rFonts w:cstheme="minorHAnsi"/>
      <w:b/>
      <w:bCs/>
    </w:rPr>
  </w:style>
  <w:style w:type="paragraph" w:customStyle="1" w:styleId="Text">
    <w:name w:val="Text"/>
    <w:basedOn w:val="Normal"/>
    <w:qFormat/>
    <w:rsid w:val="00C41AB9"/>
    <w:rPr>
      <w:rFonts w:eastAsia="Calibri" w:cs="Calibri"/>
      <w:kern w:val="0"/>
      <w14:ligatures w14:val="none"/>
    </w:rPr>
  </w:style>
  <w:style w:type="paragraph" w:styleId="FootnoteText">
    <w:name w:val="footnote text"/>
    <w:basedOn w:val="Normal"/>
    <w:link w:val="FootnoteTextChar"/>
    <w:uiPriority w:val="99"/>
    <w:semiHidden/>
    <w:unhideWhenUsed/>
    <w:rsid w:val="00C41AB9"/>
    <w:rPr>
      <w:kern w:val="0"/>
      <w:sz w:val="20"/>
      <w:szCs w:val="20"/>
      <w14:ligatures w14:val="none"/>
    </w:rPr>
  </w:style>
  <w:style w:type="character" w:customStyle="1" w:styleId="FootnoteTextChar">
    <w:name w:val="Footnote Text Char"/>
    <w:basedOn w:val="DefaultParagraphFont"/>
    <w:link w:val="FootnoteText"/>
    <w:uiPriority w:val="99"/>
    <w:semiHidden/>
    <w:rsid w:val="00C41AB9"/>
    <w:rPr>
      <w:kern w:val="0"/>
      <w:sz w:val="20"/>
      <w:szCs w:val="20"/>
      <w14:ligatures w14:val="none"/>
    </w:rPr>
  </w:style>
  <w:style w:type="character" w:styleId="FootnoteReference">
    <w:name w:val="footnote reference"/>
    <w:basedOn w:val="DefaultParagraphFont"/>
    <w:uiPriority w:val="99"/>
    <w:unhideWhenUsed/>
    <w:rsid w:val="00C41AB9"/>
    <w:rPr>
      <w:vertAlign w:val="superscript"/>
    </w:rPr>
  </w:style>
  <w:style w:type="character" w:styleId="CommentReference">
    <w:name w:val="annotation reference"/>
    <w:basedOn w:val="DefaultParagraphFont"/>
    <w:uiPriority w:val="99"/>
    <w:semiHidden/>
    <w:unhideWhenUsed/>
    <w:rsid w:val="00C64996"/>
    <w:rPr>
      <w:sz w:val="16"/>
      <w:szCs w:val="16"/>
    </w:rPr>
  </w:style>
  <w:style w:type="paragraph" w:styleId="CommentText">
    <w:name w:val="annotation text"/>
    <w:basedOn w:val="Normal"/>
    <w:link w:val="CommentTextChar"/>
    <w:uiPriority w:val="99"/>
    <w:unhideWhenUsed/>
    <w:rsid w:val="00C64996"/>
    <w:rPr>
      <w:kern w:val="0"/>
      <w:sz w:val="20"/>
      <w:szCs w:val="20"/>
      <w14:ligatures w14:val="none"/>
    </w:rPr>
  </w:style>
  <w:style w:type="character" w:customStyle="1" w:styleId="CommentTextChar">
    <w:name w:val="Comment Text Char"/>
    <w:basedOn w:val="DefaultParagraphFont"/>
    <w:link w:val="CommentText"/>
    <w:uiPriority w:val="99"/>
    <w:rsid w:val="00C64996"/>
    <w:rPr>
      <w:kern w:val="0"/>
      <w:sz w:val="20"/>
      <w:szCs w:val="20"/>
      <w14:ligatures w14:val="none"/>
    </w:rPr>
  </w:style>
  <w:style w:type="paragraph" w:customStyle="1" w:styleId="ChapterSub-headingH3">
    <w:name w:val="Chapter Sub-heading (H3)"/>
    <w:basedOn w:val="Heading2"/>
    <w:next w:val="List2"/>
    <w:link w:val="ChapterSub-headingH3Char"/>
    <w:qFormat/>
    <w:rsid w:val="00C64996"/>
    <w:pPr>
      <w:spacing w:before="40" w:after="0"/>
    </w:pPr>
    <w:rPr>
      <w:b w:val="0"/>
      <w:szCs w:val="26"/>
    </w:rPr>
  </w:style>
  <w:style w:type="character" w:customStyle="1" w:styleId="ChapterSub-headingH3Char">
    <w:name w:val="Chapter Sub-heading (H3) Char"/>
    <w:basedOn w:val="DefaultParagraphFont"/>
    <w:link w:val="ChapterSub-headingH3"/>
    <w:rsid w:val="00C64996"/>
    <w:rPr>
      <w:rFonts w:ascii="Arial" w:eastAsiaTheme="majorEastAsia" w:hAnsi="Arial" w:cstheme="majorBidi"/>
      <w:b/>
      <w:kern w:val="0"/>
      <w:sz w:val="32"/>
      <w:szCs w:val="26"/>
      <w14:ligatures w14:val="none"/>
    </w:rPr>
  </w:style>
  <w:style w:type="paragraph" w:styleId="List2">
    <w:name w:val="List 2"/>
    <w:basedOn w:val="Normal"/>
    <w:uiPriority w:val="99"/>
    <w:unhideWhenUsed/>
    <w:rsid w:val="00C64996"/>
    <w:pPr>
      <w:ind w:left="566" w:hanging="283"/>
      <w:contextualSpacing/>
    </w:pPr>
  </w:style>
  <w:style w:type="paragraph" w:styleId="CommentSubject">
    <w:name w:val="annotation subject"/>
    <w:basedOn w:val="CommentText"/>
    <w:next w:val="CommentText"/>
    <w:link w:val="CommentSubjectChar"/>
    <w:uiPriority w:val="99"/>
    <w:semiHidden/>
    <w:unhideWhenUsed/>
    <w:rsid w:val="00AA7120"/>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AA7120"/>
    <w:rPr>
      <w:b/>
      <w:bCs/>
      <w:kern w:val="0"/>
      <w:sz w:val="20"/>
      <w:szCs w:val="20"/>
      <w14:ligatures w14:val="none"/>
    </w:rPr>
  </w:style>
  <w:style w:type="paragraph" w:styleId="TOC3">
    <w:name w:val="toc 3"/>
    <w:basedOn w:val="Normal"/>
    <w:next w:val="Normal"/>
    <w:autoRedefine/>
    <w:uiPriority w:val="39"/>
    <w:unhideWhenUsed/>
    <w:rsid w:val="00256488"/>
    <w:pPr>
      <w:spacing w:after="100"/>
      <w:ind w:left="480"/>
    </w:pPr>
  </w:style>
  <w:style w:type="paragraph" w:customStyle="1" w:styleId="prefade">
    <w:name w:val="prefade"/>
    <w:basedOn w:val="Normal"/>
    <w:rsid w:val="00502C5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unhideWhenUsed/>
    <w:rsid w:val="00C0014A"/>
    <w:rPr>
      <w:color w:val="605E5C"/>
      <w:shd w:val="clear" w:color="auto" w:fill="E1DFDD"/>
    </w:rPr>
  </w:style>
  <w:style w:type="character" w:customStyle="1" w:styleId="ListParagraphChar">
    <w:name w:val="List Paragraph Char"/>
    <w:basedOn w:val="DefaultParagraphFont"/>
    <w:link w:val="ListParagraph"/>
    <w:uiPriority w:val="34"/>
    <w:locked/>
    <w:rsid w:val="004503A7"/>
  </w:style>
  <w:style w:type="paragraph" w:customStyle="1" w:styleId="Writingtext">
    <w:name w:val="Writing text"/>
    <w:basedOn w:val="Normal"/>
    <w:link w:val="WritingtextChar"/>
    <w:qFormat/>
    <w:rsid w:val="002F52DF"/>
    <w:rPr>
      <w:rFonts w:cs="Arial"/>
      <w:bCs/>
      <w:kern w:val="0"/>
      <w:szCs w:val="28"/>
      <w14:ligatures w14:val="none"/>
    </w:rPr>
  </w:style>
  <w:style w:type="character" w:customStyle="1" w:styleId="WritingtextChar">
    <w:name w:val="Writing text Char"/>
    <w:basedOn w:val="DefaultParagraphFont"/>
    <w:link w:val="Writingtext"/>
    <w:rsid w:val="002F52DF"/>
    <w:rPr>
      <w:rFonts w:ascii="Arial" w:hAnsi="Arial" w:cs="Arial"/>
      <w:bCs/>
      <w:kern w:val="0"/>
      <w:sz w:val="28"/>
      <w:szCs w:val="28"/>
      <w14:ligatures w14:val="none"/>
    </w:rPr>
  </w:style>
  <w:style w:type="paragraph" w:styleId="Revision">
    <w:name w:val="Revision"/>
    <w:hidden/>
    <w:uiPriority w:val="99"/>
    <w:semiHidden/>
    <w:rsid w:val="00A1036B"/>
    <w:rPr>
      <w:kern w:val="0"/>
      <w:sz w:val="22"/>
      <w:szCs w:val="22"/>
      <w14:ligatures w14:val="none"/>
    </w:rPr>
  </w:style>
  <w:style w:type="character" w:customStyle="1" w:styleId="UnresolvedMention1">
    <w:name w:val="Unresolved Mention1"/>
    <w:basedOn w:val="DefaultParagraphFont"/>
    <w:uiPriority w:val="99"/>
    <w:semiHidden/>
    <w:unhideWhenUsed/>
    <w:rsid w:val="00A1036B"/>
    <w:rPr>
      <w:color w:val="605E5C"/>
      <w:shd w:val="clear" w:color="auto" w:fill="E1DFDD"/>
    </w:rPr>
  </w:style>
  <w:style w:type="paragraph" w:customStyle="1" w:styleId="MainChapterHeadingH2">
    <w:name w:val="Main Chapter Heading (H2)"/>
    <w:basedOn w:val="Heading1"/>
    <w:next w:val="ChapterSub-headingH3"/>
    <w:qFormat/>
    <w:rsid w:val="00A1036B"/>
    <w:pPr>
      <w:numPr>
        <w:numId w:val="3"/>
      </w:numPr>
      <w:spacing w:before="240" w:after="0"/>
    </w:pPr>
    <w:rPr>
      <w:rFonts w:eastAsia="Calibri" w:cs="Calibri"/>
      <w:b w:val="0"/>
      <w:bCs/>
      <w:color w:val="auto"/>
      <w:kern w:val="0"/>
      <w:szCs w:val="32"/>
      <w14:ligatures w14:val="none"/>
    </w:rPr>
  </w:style>
  <w:style w:type="paragraph" w:customStyle="1" w:styleId="Style1">
    <w:name w:val="Style1"/>
    <w:basedOn w:val="Heading2"/>
    <w:next w:val="Text"/>
    <w:link w:val="Style1Char"/>
    <w:qFormat/>
    <w:rsid w:val="00A1036B"/>
    <w:pPr>
      <w:spacing w:before="40" w:after="0"/>
    </w:pPr>
    <w:rPr>
      <w:rFonts w:ascii="Neue Haas Grotesk Text Pro" w:eastAsia="Calibri" w:hAnsi="Neue Haas Grotesk Text Pro" w:cs="Calibri"/>
      <w:color w:val="0F4761" w:themeColor="accent1" w:themeShade="BF"/>
      <w:szCs w:val="26"/>
    </w:rPr>
  </w:style>
  <w:style w:type="character" w:styleId="Emphasis">
    <w:name w:val="Emphasis"/>
    <w:basedOn w:val="DefaultParagraphFont"/>
    <w:uiPriority w:val="20"/>
    <w:qFormat/>
    <w:rsid w:val="00A1036B"/>
    <w:rPr>
      <w:i/>
      <w:iCs/>
    </w:rPr>
  </w:style>
  <w:style w:type="character" w:styleId="FollowedHyperlink">
    <w:name w:val="FollowedHyperlink"/>
    <w:basedOn w:val="DefaultParagraphFont"/>
    <w:uiPriority w:val="99"/>
    <w:semiHidden/>
    <w:unhideWhenUsed/>
    <w:rsid w:val="00A1036B"/>
    <w:rPr>
      <w:color w:val="96607D" w:themeColor="followedHyperlink"/>
      <w:u w:val="single"/>
    </w:rPr>
  </w:style>
  <w:style w:type="table" w:styleId="TableGridLight">
    <w:name w:val="Grid Table Light"/>
    <w:basedOn w:val="TableNormal"/>
    <w:uiPriority w:val="40"/>
    <w:rsid w:val="00A1036B"/>
    <w:rPr>
      <w:rFonts w:ascii="Arial" w:hAnsi="Arial"/>
      <w:kern w:val="0"/>
      <w:szCs w:val="22"/>
      <w14:ligatures w14:val="none"/>
    </w:rPr>
    <w:tblPr>
      <w:tblBorders>
        <w:top w:val="single" w:sz="4" w:space="0" w:color="E6E6E6" w:themeColor="background1" w:themeShade="E6"/>
        <w:left w:val="single" w:sz="4" w:space="0" w:color="E6E6E6" w:themeColor="background1" w:themeShade="E6"/>
        <w:bottom w:val="single" w:sz="4" w:space="0" w:color="E6E6E6" w:themeColor="background1" w:themeShade="E6"/>
        <w:right w:val="single" w:sz="4" w:space="0" w:color="E6E6E6" w:themeColor="background1" w:themeShade="E6"/>
        <w:insideH w:val="single" w:sz="4" w:space="0" w:color="E6E6E6" w:themeColor="background1" w:themeShade="E6"/>
        <w:insideV w:val="single" w:sz="4" w:space="0" w:color="E6E6E6" w:themeColor="background1" w:themeShade="E6"/>
      </w:tblBorders>
    </w:tblPr>
    <w:tcPr>
      <w:vAlign w:val="center"/>
    </w:tcPr>
    <w:tblStylePr w:type="firstRow">
      <w:rPr>
        <w:rFonts w:ascii="Arial" w:hAnsi="Arial"/>
        <w:b/>
        <w:sz w:val="24"/>
      </w:rPr>
      <w:tblPr/>
      <w:tcPr>
        <w:tcBorders>
          <w:bottom w:val="single" w:sz="18" w:space="0" w:color="0E2841" w:themeColor="text2"/>
        </w:tcBorders>
        <w:shd w:val="clear" w:color="auto" w:fill="0F9ED5" w:themeFill="accent4"/>
      </w:tcPr>
    </w:tblStylePr>
  </w:style>
  <w:style w:type="paragraph" w:styleId="BalloonText">
    <w:name w:val="Balloon Text"/>
    <w:basedOn w:val="Normal"/>
    <w:link w:val="BalloonTextChar"/>
    <w:uiPriority w:val="99"/>
    <w:semiHidden/>
    <w:unhideWhenUsed/>
    <w:rsid w:val="00A1036B"/>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1036B"/>
    <w:rPr>
      <w:rFonts w:ascii="Segoe UI" w:hAnsi="Segoe UI" w:cs="Segoe UI"/>
      <w:kern w:val="0"/>
      <w:sz w:val="18"/>
      <w:szCs w:val="18"/>
      <w14:ligatures w14:val="none"/>
    </w:rPr>
  </w:style>
  <w:style w:type="character" w:styleId="Mention">
    <w:name w:val="Mention"/>
    <w:basedOn w:val="DefaultParagraphFont"/>
    <w:uiPriority w:val="99"/>
    <w:unhideWhenUsed/>
    <w:rsid w:val="00A1036B"/>
    <w:rPr>
      <w:color w:val="2B579A"/>
      <w:shd w:val="clear" w:color="auto" w:fill="E1DFDD"/>
    </w:rPr>
  </w:style>
  <w:style w:type="character" w:styleId="Strong">
    <w:name w:val="Strong"/>
    <w:basedOn w:val="DefaultParagraphFont"/>
    <w:uiPriority w:val="22"/>
    <w:qFormat/>
    <w:rsid w:val="00A1036B"/>
    <w:rPr>
      <w:b/>
      <w:bCs/>
    </w:rPr>
  </w:style>
  <w:style w:type="character" w:customStyle="1" w:styleId="Style1Char">
    <w:name w:val="Style1 Char"/>
    <w:basedOn w:val="Heading2Char"/>
    <w:link w:val="Style1"/>
    <w:rsid w:val="00A1036B"/>
    <w:rPr>
      <w:rFonts w:ascii="Neue Haas Grotesk Text Pro" w:eastAsia="Calibri" w:hAnsi="Neue Haas Grotesk Text Pro" w:cs="Calibri"/>
      <w:b/>
      <w:bCs/>
      <w:color w:val="0F4761" w:themeColor="accent1" w:themeShade="BF"/>
      <w:kern w:val="0"/>
      <w:sz w:val="32"/>
      <w:szCs w:val="26"/>
      <w:lang w:eastAsia="en-GB"/>
      <w14:ligatures w14:val="none"/>
    </w:rPr>
  </w:style>
  <w:style w:type="paragraph" w:customStyle="1" w:styleId="ChapterSub-HeadingH4">
    <w:name w:val="Chapter Sub-Heading (H4)"/>
    <w:basedOn w:val="Style1"/>
    <w:link w:val="ChapterSub-HeadingH4Char"/>
    <w:qFormat/>
    <w:rsid w:val="00A1036B"/>
    <w:rPr>
      <w:rFonts w:ascii="Arial" w:hAnsi="Arial"/>
    </w:rPr>
  </w:style>
  <w:style w:type="table" w:styleId="PlainTable2">
    <w:name w:val="Plain Table 2"/>
    <w:basedOn w:val="TableNormal"/>
    <w:uiPriority w:val="42"/>
    <w:rsid w:val="00A1036B"/>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pterSub-HeadingH4Char">
    <w:name w:val="Chapter Sub-Heading (H4) Char"/>
    <w:basedOn w:val="Style1Char"/>
    <w:link w:val="ChapterSub-HeadingH4"/>
    <w:rsid w:val="00A1036B"/>
    <w:rPr>
      <w:rFonts w:ascii="Arial" w:eastAsia="Calibri" w:hAnsi="Arial" w:cs="Calibri"/>
      <w:b/>
      <w:bCs/>
      <w:color w:val="0F4761" w:themeColor="accent1" w:themeShade="BF"/>
      <w:kern w:val="0"/>
      <w:sz w:val="32"/>
      <w:szCs w:val="26"/>
      <w:lang w:eastAsia="en-GB"/>
      <w14:ligatures w14:val="none"/>
    </w:rPr>
  </w:style>
  <w:style w:type="table" w:styleId="PlainTable5">
    <w:name w:val="Plain Table 5"/>
    <w:basedOn w:val="TableNormal"/>
    <w:uiPriority w:val="45"/>
    <w:rsid w:val="00A1036B"/>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3">
    <w:name w:val="Grid Table 3 Accent 3"/>
    <w:basedOn w:val="TableNormal"/>
    <w:uiPriority w:val="48"/>
    <w:rsid w:val="00A1036B"/>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6">
    <w:name w:val="Grid Table 3 Accent 6"/>
    <w:basedOn w:val="TableNormal"/>
    <w:uiPriority w:val="48"/>
    <w:rsid w:val="00A1036B"/>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PlainTable1">
    <w:name w:val="Plain Table 1"/>
    <w:basedOn w:val="TableNormal"/>
    <w:uiPriority w:val="41"/>
    <w:rsid w:val="00A1036B"/>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A1036B"/>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NCATTable1">
    <w:name w:val="NCAT Table 1"/>
    <w:basedOn w:val="TableNormal"/>
    <w:uiPriority w:val="99"/>
    <w:rsid w:val="00A1036B"/>
    <w:rPr>
      <w:kern w:val="0"/>
      <w:sz w:val="22"/>
      <w:szCs w:val="22"/>
      <w14:ligatures w14:val="none"/>
    </w:rPr>
    <w:tblPr/>
  </w:style>
  <w:style w:type="table" w:customStyle="1" w:styleId="NCATTable2">
    <w:name w:val="NCAT Table 2"/>
    <w:basedOn w:val="TableNormal"/>
    <w:uiPriority w:val="99"/>
    <w:rsid w:val="00A1036B"/>
    <w:rPr>
      <w:rFonts w:ascii="Arial" w:hAnsi="Arial"/>
      <w:kern w:val="0"/>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tcBorders>
          <w:bottom w:val="single" w:sz="12" w:space="0" w:color="0E2841" w:themeColor="text2"/>
        </w:tcBorders>
        <w:shd w:val="clear" w:color="auto" w:fill="FFFFFF" w:themeFill="background1"/>
      </w:tcPr>
    </w:tblStylePr>
  </w:style>
  <w:style w:type="table" w:styleId="PlainTable3">
    <w:name w:val="Plain Table 3"/>
    <w:basedOn w:val="TableNormal"/>
    <w:uiPriority w:val="43"/>
    <w:rsid w:val="00A1036B"/>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036B"/>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A1036B"/>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036B"/>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Style2">
    <w:name w:val="Style2"/>
    <w:basedOn w:val="TableNormal"/>
    <w:uiPriority w:val="99"/>
    <w:rsid w:val="00A1036B"/>
    <w:rPr>
      <w:kern w:val="0"/>
      <w:sz w:val="22"/>
      <w:szCs w:val="22"/>
      <w14:ligatures w14:val="none"/>
    </w:rPr>
    <w:tblPr/>
    <w:tcPr>
      <w:vAlign w:val="center"/>
    </w:tcPr>
    <w:tblStylePr w:type="firstRow">
      <w:pPr>
        <w:jc w:val="center"/>
      </w:pPr>
    </w:tblStylePr>
  </w:style>
  <w:style w:type="paragraph" w:customStyle="1" w:styleId="paragraph">
    <w:name w:val="paragraph"/>
    <w:basedOn w:val="Normal"/>
    <w:rsid w:val="00A1036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ui-provider">
    <w:name w:val="ui-provider"/>
    <w:basedOn w:val="DefaultParagraphFont"/>
    <w:rsid w:val="00A1036B"/>
  </w:style>
  <w:style w:type="paragraph" w:styleId="TOCHeading">
    <w:name w:val="TOC Heading"/>
    <w:basedOn w:val="Heading1"/>
    <w:next w:val="Normal"/>
    <w:uiPriority w:val="39"/>
    <w:unhideWhenUsed/>
    <w:qFormat/>
    <w:rsid w:val="00A1036B"/>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887">
      <w:bodyDiv w:val="1"/>
      <w:marLeft w:val="0"/>
      <w:marRight w:val="0"/>
      <w:marTop w:val="0"/>
      <w:marBottom w:val="0"/>
      <w:divBdr>
        <w:top w:val="none" w:sz="0" w:space="0" w:color="auto"/>
        <w:left w:val="none" w:sz="0" w:space="0" w:color="auto"/>
        <w:bottom w:val="none" w:sz="0" w:space="0" w:color="auto"/>
        <w:right w:val="none" w:sz="0" w:space="0" w:color="auto"/>
      </w:divBdr>
    </w:div>
    <w:div w:id="77141734">
      <w:bodyDiv w:val="1"/>
      <w:marLeft w:val="0"/>
      <w:marRight w:val="0"/>
      <w:marTop w:val="0"/>
      <w:marBottom w:val="0"/>
      <w:divBdr>
        <w:top w:val="none" w:sz="0" w:space="0" w:color="auto"/>
        <w:left w:val="none" w:sz="0" w:space="0" w:color="auto"/>
        <w:bottom w:val="none" w:sz="0" w:space="0" w:color="auto"/>
        <w:right w:val="none" w:sz="0" w:space="0" w:color="auto"/>
      </w:divBdr>
    </w:div>
    <w:div w:id="109861731">
      <w:bodyDiv w:val="1"/>
      <w:marLeft w:val="0"/>
      <w:marRight w:val="0"/>
      <w:marTop w:val="0"/>
      <w:marBottom w:val="0"/>
      <w:divBdr>
        <w:top w:val="none" w:sz="0" w:space="0" w:color="auto"/>
        <w:left w:val="none" w:sz="0" w:space="0" w:color="auto"/>
        <w:bottom w:val="none" w:sz="0" w:space="0" w:color="auto"/>
        <w:right w:val="none" w:sz="0" w:space="0" w:color="auto"/>
      </w:divBdr>
    </w:div>
    <w:div w:id="143014586">
      <w:bodyDiv w:val="1"/>
      <w:marLeft w:val="0"/>
      <w:marRight w:val="0"/>
      <w:marTop w:val="0"/>
      <w:marBottom w:val="0"/>
      <w:divBdr>
        <w:top w:val="none" w:sz="0" w:space="0" w:color="auto"/>
        <w:left w:val="none" w:sz="0" w:space="0" w:color="auto"/>
        <w:bottom w:val="none" w:sz="0" w:space="0" w:color="auto"/>
        <w:right w:val="none" w:sz="0" w:space="0" w:color="auto"/>
      </w:divBdr>
    </w:div>
    <w:div w:id="193810007">
      <w:bodyDiv w:val="1"/>
      <w:marLeft w:val="0"/>
      <w:marRight w:val="0"/>
      <w:marTop w:val="0"/>
      <w:marBottom w:val="0"/>
      <w:divBdr>
        <w:top w:val="none" w:sz="0" w:space="0" w:color="auto"/>
        <w:left w:val="none" w:sz="0" w:space="0" w:color="auto"/>
        <w:bottom w:val="none" w:sz="0" w:space="0" w:color="auto"/>
        <w:right w:val="none" w:sz="0" w:space="0" w:color="auto"/>
      </w:divBdr>
    </w:div>
    <w:div w:id="206066476">
      <w:bodyDiv w:val="1"/>
      <w:marLeft w:val="0"/>
      <w:marRight w:val="0"/>
      <w:marTop w:val="0"/>
      <w:marBottom w:val="0"/>
      <w:divBdr>
        <w:top w:val="none" w:sz="0" w:space="0" w:color="auto"/>
        <w:left w:val="none" w:sz="0" w:space="0" w:color="auto"/>
        <w:bottom w:val="none" w:sz="0" w:space="0" w:color="auto"/>
        <w:right w:val="none" w:sz="0" w:space="0" w:color="auto"/>
      </w:divBdr>
    </w:div>
    <w:div w:id="263003633">
      <w:bodyDiv w:val="1"/>
      <w:marLeft w:val="0"/>
      <w:marRight w:val="0"/>
      <w:marTop w:val="0"/>
      <w:marBottom w:val="0"/>
      <w:divBdr>
        <w:top w:val="none" w:sz="0" w:space="0" w:color="auto"/>
        <w:left w:val="none" w:sz="0" w:space="0" w:color="auto"/>
        <w:bottom w:val="none" w:sz="0" w:space="0" w:color="auto"/>
        <w:right w:val="none" w:sz="0" w:space="0" w:color="auto"/>
      </w:divBdr>
    </w:div>
    <w:div w:id="291374725">
      <w:bodyDiv w:val="1"/>
      <w:marLeft w:val="0"/>
      <w:marRight w:val="0"/>
      <w:marTop w:val="0"/>
      <w:marBottom w:val="0"/>
      <w:divBdr>
        <w:top w:val="none" w:sz="0" w:space="0" w:color="auto"/>
        <w:left w:val="none" w:sz="0" w:space="0" w:color="auto"/>
        <w:bottom w:val="none" w:sz="0" w:space="0" w:color="auto"/>
        <w:right w:val="none" w:sz="0" w:space="0" w:color="auto"/>
      </w:divBdr>
    </w:div>
    <w:div w:id="336346773">
      <w:bodyDiv w:val="1"/>
      <w:marLeft w:val="0"/>
      <w:marRight w:val="0"/>
      <w:marTop w:val="0"/>
      <w:marBottom w:val="0"/>
      <w:divBdr>
        <w:top w:val="none" w:sz="0" w:space="0" w:color="auto"/>
        <w:left w:val="none" w:sz="0" w:space="0" w:color="auto"/>
        <w:bottom w:val="none" w:sz="0" w:space="0" w:color="auto"/>
        <w:right w:val="none" w:sz="0" w:space="0" w:color="auto"/>
      </w:divBdr>
    </w:div>
    <w:div w:id="337083436">
      <w:bodyDiv w:val="1"/>
      <w:marLeft w:val="0"/>
      <w:marRight w:val="0"/>
      <w:marTop w:val="0"/>
      <w:marBottom w:val="0"/>
      <w:divBdr>
        <w:top w:val="none" w:sz="0" w:space="0" w:color="auto"/>
        <w:left w:val="none" w:sz="0" w:space="0" w:color="auto"/>
        <w:bottom w:val="none" w:sz="0" w:space="0" w:color="auto"/>
        <w:right w:val="none" w:sz="0" w:space="0" w:color="auto"/>
      </w:divBdr>
    </w:div>
    <w:div w:id="360788912">
      <w:bodyDiv w:val="1"/>
      <w:marLeft w:val="0"/>
      <w:marRight w:val="0"/>
      <w:marTop w:val="0"/>
      <w:marBottom w:val="0"/>
      <w:divBdr>
        <w:top w:val="none" w:sz="0" w:space="0" w:color="auto"/>
        <w:left w:val="none" w:sz="0" w:space="0" w:color="auto"/>
        <w:bottom w:val="none" w:sz="0" w:space="0" w:color="auto"/>
        <w:right w:val="none" w:sz="0" w:space="0" w:color="auto"/>
      </w:divBdr>
    </w:div>
    <w:div w:id="509829318">
      <w:bodyDiv w:val="1"/>
      <w:marLeft w:val="0"/>
      <w:marRight w:val="0"/>
      <w:marTop w:val="0"/>
      <w:marBottom w:val="0"/>
      <w:divBdr>
        <w:top w:val="none" w:sz="0" w:space="0" w:color="auto"/>
        <w:left w:val="none" w:sz="0" w:space="0" w:color="auto"/>
        <w:bottom w:val="none" w:sz="0" w:space="0" w:color="auto"/>
        <w:right w:val="none" w:sz="0" w:space="0" w:color="auto"/>
      </w:divBdr>
    </w:div>
    <w:div w:id="559637450">
      <w:bodyDiv w:val="1"/>
      <w:marLeft w:val="0"/>
      <w:marRight w:val="0"/>
      <w:marTop w:val="0"/>
      <w:marBottom w:val="0"/>
      <w:divBdr>
        <w:top w:val="none" w:sz="0" w:space="0" w:color="auto"/>
        <w:left w:val="none" w:sz="0" w:space="0" w:color="auto"/>
        <w:bottom w:val="none" w:sz="0" w:space="0" w:color="auto"/>
        <w:right w:val="none" w:sz="0" w:space="0" w:color="auto"/>
      </w:divBdr>
    </w:div>
    <w:div w:id="616256618">
      <w:bodyDiv w:val="1"/>
      <w:marLeft w:val="0"/>
      <w:marRight w:val="0"/>
      <w:marTop w:val="0"/>
      <w:marBottom w:val="0"/>
      <w:divBdr>
        <w:top w:val="none" w:sz="0" w:space="0" w:color="auto"/>
        <w:left w:val="none" w:sz="0" w:space="0" w:color="auto"/>
        <w:bottom w:val="none" w:sz="0" w:space="0" w:color="auto"/>
        <w:right w:val="none" w:sz="0" w:space="0" w:color="auto"/>
      </w:divBdr>
    </w:div>
    <w:div w:id="681199484">
      <w:bodyDiv w:val="1"/>
      <w:marLeft w:val="0"/>
      <w:marRight w:val="0"/>
      <w:marTop w:val="0"/>
      <w:marBottom w:val="0"/>
      <w:divBdr>
        <w:top w:val="none" w:sz="0" w:space="0" w:color="auto"/>
        <w:left w:val="none" w:sz="0" w:space="0" w:color="auto"/>
        <w:bottom w:val="none" w:sz="0" w:space="0" w:color="auto"/>
        <w:right w:val="none" w:sz="0" w:space="0" w:color="auto"/>
      </w:divBdr>
    </w:div>
    <w:div w:id="726954495">
      <w:bodyDiv w:val="1"/>
      <w:marLeft w:val="0"/>
      <w:marRight w:val="0"/>
      <w:marTop w:val="0"/>
      <w:marBottom w:val="0"/>
      <w:divBdr>
        <w:top w:val="none" w:sz="0" w:space="0" w:color="auto"/>
        <w:left w:val="none" w:sz="0" w:space="0" w:color="auto"/>
        <w:bottom w:val="none" w:sz="0" w:space="0" w:color="auto"/>
        <w:right w:val="none" w:sz="0" w:space="0" w:color="auto"/>
      </w:divBdr>
    </w:div>
    <w:div w:id="739211135">
      <w:bodyDiv w:val="1"/>
      <w:marLeft w:val="0"/>
      <w:marRight w:val="0"/>
      <w:marTop w:val="0"/>
      <w:marBottom w:val="0"/>
      <w:divBdr>
        <w:top w:val="none" w:sz="0" w:space="0" w:color="auto"/>
        <w:left w:val="none" w:sz="0" w:space="0" w:color="auto"/>
        <w:bottom w:val="none" w:sz="0" w:space="0" w:color="auto"/>
        <w:right w:val="none" w:sz="0" w:space="0" w:color="auto"/>
      </w:divBdr>
    </w:div>
    <w:div w:id="795564535">
      <w:bodyDiv w:val="1"/>
      <w:marLeft w:val="0"/>
      <w:marRight w:val="0"/>
      <w:marTop w:val="0"/>
      <w:marBottom w:val="0"/>
      <w:divBdr>
        <w:top w:val="none" w:sz="0" w:space="0" w:color="auto"/>
        <w:left w:val="none" w:sz="0" w:space="0" w:color="auto"/>
        <w:bottom w:val="none" w:sz="0" w:space="0" w:color="auto"/>
        <w:right w:val="none" w:sz="0" w:space="0" w:color="auto"/>
      </w:divBdr>
    </w:div>
    <w:div w:id="802891027">
      <w:bodyDiv w:val="1"/>
      <w:marLeft w:val="0"/>
      <w:marRight w:val="0"/>
      <w:marTop w:val="0"/>
      <w:marBottom w:val="0"/>
      <w:divBdr>
        <w:top w:val="none" w:sz="0" w:space="0" w:color="auto"/>
        <w:left w:val="none" w:sz="0" w:space="0" w:color="auto"/>
        <w:bottom w:val="none" w:sz="0" w:space="0" w:color="auto"/>
        <w:right w:val="none" w:sz="0" w:space="0" w:color="auto"/>
      </w:divBdr>
    </w:div>
    <w:div w:id="827286935">
      <w:bodyDiv w:val="1"/>
      <w:marLeft w:val="0"/>
      <w:marRight w:val="0"/>
      <w:marTop w:val="0"/>
      <w:marBottom w:val="0"/>
      <w:divBdr>
        <w:top w:val="none" w:sz="0" w:space="0" w:color="auto"/>
        <w:left w:val="none" w:sz="0" w:space="0" w:color="auto"/>
        <w:bottom w:val="none" w:sz="0" w:space="0" w:color="auto"/>
        <w:right w:val="none" w:sz="0" w:space="0" w:color="auto"/>
      </w:divBdr>
    </w:div>
    <w:div w:id="914978472">
      <w:bodyDiv w:val="1"/>
      <w:marLeft w:val="0"/>
      <w:marRight w:val="0"/>
      <w:marTop w:val="0"/>
      <w:marBottom w:val="0"/>
      <w:divBdr>
        <w:top w:val="none" w:sz="0" w:space="0" w:color="auto"/>
        <w:left w:val="none" w:sz="0" w:space="0" w:color="auto"/>
        <w:bottom w:val="none" w:sz="0" w:space="0" w:color="auto"/>
        <w:right w:val="none" w:sz="0" w:space="0" w:color="auto"/>
      </w:divBdr>
    </w:div>
    <w:div w:id="977221419">
      <w:bodyDiv w:val="1"/>
      <w:marLeft w:val="0"/>
      <w:marRight w:val="0"/>
      <w:marTop w:val="0"/>
      <w:marBottom w:val="0"/>
      <w:divBdr>
        <w:top w:val="none" w:sz="0" w:space="0" w:color="auto"/>
        <w:left w:val="none" w:sz="0" w:space="0" w:color="auto"/>
        <w:bottom w:val="none" w:sz="0" w:space="0" w:color="auto"/>
        <w:right w:val="none" w:sz="0" w:space="0" w:color="auto"/>
      </w:divBdr>
    </w:div>
    <w:div w:id="1045913663">
      <w:bodyDiv w:val="1"/>
      <w:marLeft w:val="0"/>
      <w:marRight w:val="0"/>
      <w:marTop w:val="0"/>
      <w:marBottom w:val="0"/>
      <w:divBdr>
        <w:top w:val="none" w:sz="0" w:space="0" w:color="auto"/>
        <w:left w:val="none" w:sz="0" w:space="0" w:color="auto"/>
        <w:bottom w:val="none" w:sz="0" w:space="0" w:color="auto"/>
        <w:right w:val="none" w:sz="0" w:space="0" w:color="auto"/>
      </w:divBdr>
      <w:divsChild>
        <w:div w:id="762993795">
          <w:marLeft w:val="0"/>
          <w:marRight w:val="0"/>
          <w:marTop w:val="0"/>
          <w:marBottom w:val="0"/>
          <w:divBdr>
            <w:top w:val="none" w:sz="0" w:space="0" w:color="auto"/>
            <w:left w:val="none" w:sz="0" w:space="0" w:color="auto"/>
            <w:bottom w:val="none" w:sz="0" w:space="0" w:color="auto"/>
            <w:right w:val="none" w:sz="0" w:space="0" w:color="auto"/>
          </w:divBdr>
          <w:divsChild>
            <w:div w:id="1381324747">
              <w:marLeft w:val="0"/>
              <w:marRight w:val="0"/>
              <w:marTop w:val="0"/>
              <w:marBottom w:val="0"/>
              <w:divBdr>
                <w:top w:val="none" w:sz="0" w:space="0" w:color="auto"/>
                <w:left w:val="none" w:sz="0" w:space="0" w:color="auto"/>
                <w:bottom w:val="none" w:sz="0" w:space="0" w:color="auto"/>
                <w:right w:val="none" w:sz="0" w:space="0" w:color="auto"/>
              </w:divBdr>
              <w:divsChild>
                <w:div w:id="1271819697">
                  <w:marLeft w:val="0"/>
                  <w:marRight w:val="0"/>
                  <w:marTop w:val="0"/>
                  <w:marBottom w:val="0"/>
                  <w:divBdr>
                    <w:top w:val="none" w:sz="0" w:space="0" w:color="auto"/>
                    <w:left w:val="none" w:sz="0" w:space="0" w:color="auto"/>
                    <w:bottom w:val="none" w:sz="0" w:space="0" w:color="auto"/>
                    <w:right w:val="none" w:sz="0" w:space="0" w:color="auto"/>
                  </w:divBdr>
                  <w:divsChild>
                    <w:div w:id="10654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775831">
      <w:bodyDiv w:val="1"/>
      <w:marLeft w:val="0"/>
      <w:marRight w:val="0"/>
      <w:marTop w:val="0"/>
      <w:marBottom w:val="0"/>
      <w:divBdr>
        <w:top w:val="none" w:sz="0" w:space="0" w:color="auto"/>
        <w:left w:val="none" w:sz="0" w:space="0" w:color="auto"/>
        <w:bottom w:val="none" w:sz="0" w:space="0" w:color="auto"/>
        <w:right w:val="none" w:sz="0" w:space="0" w:color="auto"/>
      </w:divBdr>
    </w:div>
    <w:div w:id="1099370663">
      <w:bodyDiv w:val="1"/>
      <w:marLeft w:val="0"/>
      <w:marRight w:val="0"/>
      <w:marTop w:val="0"/>
      <w:marBottom w:val="0"/>
      <w:divBdr>
        <w:top w:val="none" w:sz="0" w:space="0" w:color="auto"/>
        <w:left w:val="none" w:sz="0" w:space="0" w:color="auto"/>
        <w:bottom w:val="none" w:sz="0" w:space="0" w:color="auto"/>
        <w:right w:val="none" w:sz="0" w:space="0" w:color="auto"/>
      </w:divBdr>
    </w:div>
    <w:div w:id="1136411225">
      <w:bodyDiv w:val="1"/>
      <w:marLeft w:val="0"/>
      <w:marRight w:val="0"/>
      <w:marTop w:val="0"/>
      <w:marBottom w:val="0"/>
      <w:divBdr>
        <w:top w:val="none" w:sz="0" w:space="0" w:color="auto"/>
        <w:left w:val="none" w:sz="0" w:space="0" w:color="auto"/>
        <w:bottom w:val="none" w:sz="0" w:space="0" w:color="auto"/>
        <w:right w:val="none" w:sz="0" w:space="0" w:color="auto"/>
      </w:divBdr>
    </w:div>
    <w:div w:id="1222640696">
      <w:bodyDiv w:val="1"/>
      <w:marLeft w:val="0"/>
      <w:marRight w:val="0"/>
      <w:marTop w:val="0"/>
      <w:marBottom w:val="0"/>
      <w:divBdr>
        <w:top w:val="none" w:sz="0" w:space="0" w:color="auto"/>
        <w:left w:val="none" w:sz="0" w:space="0" w:color="auto"/>
        <w:bottom w:val="none" w:sz="0" w:space="0" w:color="auto"/>
        <w:right w:val="none" w:sz="0" w:space="0" w:color="auto"/>
      </w:divBdr>
    </w:div>
    <w:div w:id="1267346531">
      <w:bodyDiv w:val="1"/>
      <w:marLeft w:val="0"/>
      <w:marRight w:val="0"/>
      <w:marTop w:val="0"/>
      <w:marBottom w:val="0"/>
      <w:divBdr>
        <w:top w:val="none" w:sz="0" w:space="0" w:color="auto"/>
        <w:left w:val="none" w:sz="0" w:space="0" w:color="auto"/>
        <w:bottom w:val="none" w:sz="0" w:space="0" w:color="auto"/>
        <w:right w:val="none" w:sz="0" w:space="0" w:color="auto"/>
      </w:divBdr>
    </w:div>
    <w:div w:id="1343321351">
      <w:bodyDiv w:val="1"/>
      <w:marLeft w:val="0"/>
      <w:marRight w:val="0"/>
      <w:marTop w:val="0"/>
      <w:marBottom w:val="0"/>
      <w:divBdr>
        <w:top w:val="none" w:sz="0" w:space="0" w:color="auto"/>
        <w:left w:val="none" w:sz="0" w:space="0" w:color="auto"/>
        <w:bottom w:val="none" w:sz="0" w:space="0" w:color="auto"/>
        <w:right w:val="none" w:sz="0" w:space="0" w:color="auto"/>
      </w:divBdr>
    </w:div>
    <w:div w:id="1391004569">
      <w:bodyDiv w:val="1"/>
      <w:marLeft w:val="0"/>
      <w:marRight w:val="0"/>
      <w:marTop w:val="0"/>
      <w:marBottom w:val="0"/>
      <w:divBdr>
        <w:top w:val="none" w:sz="0" w:space="0" w:color="auto"/>
        <w:left w:val="none" w:sz="0" w:space="0" w:color="auto"/>
        <w:bottom w:val="none" w:sz="0" w:space="0" w:color="auto"/>
        <w:right w:val="none" w:sz="0" w:space="0" w:color="auto"/>
      </w:divBdr>
    </w:div>
    <w:div w:id="1402826965">
      <w:bodyDiv w:val="1"/>
      <w:marLeft w:val="0"/>
      <w:marRight w:val="0"/>
      <w:marTop w:val="0"/>
      <w:marBottom w:val="0"/>
      <w:divBdr>
        <w:top w:val="none" w:sz="0" w:space="0" w:color="auto"/>
        <w:left w:val="none" w:sz="0" w:space="0" w:color="auto"/>
        <w:bottom w:val="none" w:sz="0" w:space="0" w:color="auto"/>
        <w:right w:val="none" w:sz="0" w:space="0" w:color="auto"/>
      </w:divBdr>
    </w:div>
    <w:div w:id="1410468190">
      <w:bodyDiv w:val="1"/>
      <w:marLeft w:val="0"/>
      <w:marRight w:val="0"/>
      <w:marTop w:val="0"/>
      <w:marBottom w:val="0"/>
      <w:divBdr>
        <w:top w:val="none" w:sz="0" w:space="0" w:color="auto"/>
        <w:left w:val="none" w:sz="0" w:space="0" w:color="auto"/>
        <w:bottom w:val="none" w:sz="0" w:space="0" w:color="auto"/>
        <w:right w:val="none" w:sz="0" w:space="0" w:color="auto"/>
      </w:divBdr>
    </w:div>
    <w:div w:id="1511682928">
      <w:bodyDiv w:val="1"/>
      <w:marLeft w:val="0"/>
      <w:marRight w:val="0"/>
      <w:marTop w:val="0"/>
      <w:marBottom w:val="0"/>
      <w:divBdr>
        <w:top w:val="none" w:sz="0" w:space="0" w:color="auto"/>
        <w:left w:val="none" w:sz="0" w:space="0" w:color="auto"/>
        <w:bottom w:val="none" w:sz="0" w:space="0" w:color="auto"/>
        <w:right w:val="none" w:sz="0" w:space="0" w:color="auto"/>
      </w:divBdr>
    </w:div>
    <w:div w:id="1541742120">
      <w:bodyDiv w:val="1"/>
      <w:marLeft w:val="0"/>
      <w:marRight w:val="0"/>
      <w:marTop w:val="0"/>
      <w:marBottom w:val="0"/>
      <w:divBdr>
        <w:top w:val="none" w:sz="0" w:space="0" w:color="auto"/>
        <w:left w:val="none" w:sz="0" w:space="0" w:color="auto"/>
        <w:bottom w:val="none" w:sz="0" w:space="0" w:color="auto"/>
        <w:right w:val="none" w:sz="0" w:space="0" w:color="auto"/>
      </w:divBdr>
    </w:div>
    <w:div w:id="1598512928">
      <w:bodyDiv w:val="1"/>
      <w:marLeft w:val="0"/>
      <w:marRight w:val="0"/>
      <w:marTop w:val="0"/>
      <w:marBottom w:val="0"/>
      <w:divBdr>
        <w:top w:val="none" w:sz="0" w:space="0" w:color="auto"/>
        <w:left w:val="none" w:sz="0" w:space="0" w:color="auto"/>
        <w:bottom w:val="none" w:sz="0" w:space="0" w:color="auto"/>
        <w:right w:val="none" w:sz="0" w:space="0" w:color="auto"/>
      </w:divBdr>
    </w:div>
    <w:div w:id="1690910667">
      <w:bodyDiv w:val="1"/>
      <w:marLeft w:val="0"/>
      <w:marRight w:val="0"/>
      <w:marTop w:val="0"/>
      <w:marBottom w:val="0"/>
      <w:divBdr>
        <w:top w:val="none" w:sz="0" w:space="0" w:color="auto"/>
        <w:left w:val="none" w:sz="0" w:space="0" w:color="auto"/>
        <w:bottom w:val="none" w:sz="0" w:space="0" w:color="auto"/>
        <w:right w:val="none" w:sz="0" w:space="0" w:color="auto"/>
      </w:divBdr>
    </w:div>
    <w:div w:id="1702323494">
      <w:bodyDiv w:val="1"/>
      <w:marLeft w:val="0"/>
      <w:marRight w:val="0"/>
      <w:marTop w:val="0"/>
      <w:marBottom w:val="0"/>
      <w:divBdr>
        <w:top w:val="none" w:sz="0" w:space="0" w:color="auto"/>
        <w:left w:val="none" w:sz="0" w:space="0" w:color="auto"/>
        <w:bottom w:val="none" w:sz="0" w:space="0" w:color="auto"/>
        <w:right w:val="none" w:sz="0" w:space="0" w:color="auto"/>
      </w:divBdr>
    </w:div>
    <w:div w:id="1721827395">
      <w:bodyDiv w:val="1"/>
      <w:marLeft w:val="0"/>
      <w:marRight w:val="0"/>
      <w:marTop w:val="0"/>
      <w:marBottom w:val="0"/>
      <w:divBdr>
        <w:top w:val="none" w:sz="0" w:space="0" w:color="auto"/>
        <w:left w:val="none" w:sz="0" w:space="0" w:color="auto"/>
        <w:bottom w:val="none" w:sz="0" w:space="0" w:color="auto"/>
        <w:right w:val="none" w:sz="0" w:space="0" w:color="auto"/>
      </w:divBdr>
    </w:div>
    <w:div w:id="1751080780">
      <w:bodyDiv w:val="1"/>
      <w:marLeft w:val="0"/>
      <w:marRight w:val="0"/>
      <w:marTop w:val="0"/>
      <w:marBottom w:val="0"/>
      <w:divBdr>
        <w:top w:val="none" w:sz="0" w:space="0" w:color="auto"/>
        <w:left w:val="none" w:sz="0" w:space="0" w:color="auto"/>
        <w:bottom w:val="none" w:sz="0" w:space="0" w:color="auto"/>
        <w:right w:val="none" w:sz="0" w:space="0" w:color="auto"/>
      </w:divBdr>
    </w:div>
    <w:div w:id="1785346862">
      <w:bodyDiv w:val="1"/>
      <w:marLeft w:val="0"/>
      <w:marRight w:val="0"/>
      <w:marTop w:val="0"/>
      <w:marBottom w:val="0"/>
      <w:divBdr>
        <w:top w:val="none" w:sz="0" w:space="0" w:color="auto"/>
        <w:left w:val="none" w:sz="0" w:space="0" w:color="auto"/>
        <w:bottom w:val="none" w:sz="0" w:space="0" w:color="auto"/>
        <w:right w:val="none" w:sz="0" w:space="0" w:color="auto"/>
      </w:divBdr>
    </w:div>
    <w:div w:id="1803451860">
      <w:bodyDiv w:val="1"/>
      <w:marLeft w:val="0"/>
      <w:marRight w:val="0"/>
      <w:marTop w:val="0"/>
      <w:marBottom w:val="0"/>
      <w:divBdr>
        <w:top w:val="none" w:sz="0" w:space="0" w:color="auto"/>
        <w:left w:val="none" w:sz="0" w:space="0" w:color="auto"/>
        <w:bottom w:val="none" w:sz="0" w:space="0" w:color="auto"/>
        <w:right w:val="none" w:sz="0" w:space="0" w:color="auto"/>
      </w:divBdr>
    </w:div>
    <w:div w:id="1804762604">
      <w:bodyDiv w:val="1"/>
      <w:marLeft w:val="0"/>
      <w:marRight w:val="0"/>
      <w:marTop w:val="0"/>
      <w:marBottom w:val="0"/>
      <w:divBdr>
        <w:top w:val="none" w:sz="0" w:space="0" w:color="auto"/>
        <w:left w:val="none" w:sz="0" w:space="0" w:color="auto"/>
        <w:bottom w:val="none" w:sz="0" w:space="0" w:color="auto"/>
        <w:right w:val="none" w:sz="0" w:space="0" w:color="auto"/>
      </w:divBdr>
    </w:div>
    <w:div w:id="1952593487">
      <w:bodyDiv w:val="1"/>
      <w:marLeft w:val="0"/>
      <w:marRight w:val="0"/>
      <w:marTop w:val="0"/>
      <w:marBottom w:val="0"/>
      <w:divBdr>
        <w:top w:val="none" w:sz="0" w:space="0" w:color="auto"/>
        <w:left w:val="none" w:sz="0" w:space="0" w:color="auto"/>
        <w:bottom w:val="none" w:sz="0" w:space="0" w:color="auto"/>
        <w:right w:val="none" w:sz="0" w:space="0" w:color="auto"/>
      </w:divBdr>
    </w:div>
    <w:div w:id="1978875157">
      <w:bodyDiv w:val="1"/>
      <w:marLeft w:val="0"/>
      <w:marRight w:val="0"/>
      <w:marTop w:val="0"/>
      <w:marBottom w:val="0"/>
      <w:divBdr>
        <w:top w:val="none" w:sz="0" w:space="0" w:color="auto"/>
        <w:left w:val="none" w:sz="0" w:space="0" w:color="auto"/>
        <w:bottom w:val="none" w:sz="0" w:space="0" w:color="auto"/>
        <w:right w:val="none" w:sz="0" w:space="0" w:color="auto"/>
      </w:divBdr>
    </w:div>
    <w:div w:id="1983263851">
      <w:bodyDiv w:val="1"/>
      <w:marLeft w:val="0"/>
      <w:marRight w:val="0"/>
      <w:marTop w:val="0"/>
      <w:marBottom w:val="0"/>
      <w:divBdr>
        <w:top w:val="none" w:sz="0" w:space="0" w:color="auto"/>
        <w:left w:val="none" w:sz="0" w:space="0" w:color="auto"/>
        <w:bottom w:val="none" w:sz="0" w:space="0" w:color="auto"/>
        <w:right w:val="none" w:sz="0" w:space="0" w:color="auto"/>
      </w:divBdr>
    </w:div>
    <w:div w:id="2063483208">
      <w:bodyDiv w:val="1"/>
      <w:marLeft w:val="0"/>
      <w:marRight w:val="0"/>
      <w:marTop w:val="0"/>
      <w:marBottom w:val="0"/>
      <w:divBdr>
        <w:top w:val="none" w:sz="0" w:space="0" w:color="auto"/>
        <w:left w:val="none" w:sz="0" w:space="0" w:color="auto"/>
        <w:bottom w:val="none" w:sz="0" w:space="0" w:color="auto"/>
        <w:right w:val="none" w:sz="0" w:space="0" w:color="auto"/>
      </w:divBdr>
    </w:div>
    <w:div w:id="2097508535">
      <w:bodyDiv w:val="1"/>
      <w:marLeft w:val="0"/>
      <w:marRight w:val="0"/>
      <w:marTop w:val="0"/>
      <w:marBottom w:val="0"/>
      <w:divBdr>
        <w:top w:val="none" w:sz="0" w:space="0" w:color="auto"/>
        <w:left w:val="none" w:sz="0" w:space="0" w:color="auto"/>
        <w:bottom w:val="none" w:sz="0" w:space="0" w:color="auto"/>
        <w:right w:val="none" w:sz="0" w:space="0" w:color="auto"/>
      </w:divBdr>
    </w:div>
    <w:div w:id="21342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at.uk/projects/understanding-and-identifying-barriers-to-transport/" TargetMode="Externa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otabilityfoundation.org.uk/media/iwaidhxk/motability_transport-accessibility-gap-report_march-2022_final.pdf" TargetMode="External"/><Relationship Id="rId7" Type="http://schemas.openxmlformats.org/officeDocument/2006/relationships/settings" Target="settings.xml"/><Relationship Id="rId12" Type="http://schemas.openxmlformats.org/officeDocument/2006/relationships/hyperlink" Target="http://www.ncat.uk" TargetMode="External"/><Relationship Id="rId17" Type="http://schemas.openxmlformats.org/officeDocument/2006/relationships/hyperlink" Target="mailto:info@ncat.uk" TargetMode="External"/><Relationship Id="rId25" Type="http://schemas.openxmlformats.org/officeDocument/2006/relationships/hyperlink" Target="https://assets.publishing.service.gov.uk/media/6086912fd3bf7f013c8f4510/DfT-Bus-Back-Better-national-bus-strategy-for-England.pdf"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ncat.uk" TargetMode="External"/><Relationship Id="rId20" Type="http://schemas.openxmlformats.org/officeDocument/2006/relationships/hyperlink" Target="https://iuk-business-connect.org.uk/wp-content/uploads/2023/03/InnovateUK_Accessible-and-Inclusive-Transport-Report_Screen_9-3-23.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at.uk" TargetMode="External"/><Relationship Id="rId24" Type="http://schemas.openxmlformats.org/officeDocument/2006/relationships/hyperlink" Target="https://www.transportforall.org.uk/wp-content/uploads/2023/12/Are-we-there-yet_Highlights_PDF-web-compressed-more-compressed.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cat.uk/document/invisible-barriers-how-public-attitudes-affect-inclusive-travel-full-report/" TargetMode="External"/><Relationship Id="rId23" Type="http://schemas.openxmlformats.org/officeDocument/2006/relationships/hyperlink" Target="https://www.ncat.uk/projects/understanding-and-identifying-barriers-to-transpor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bettertransport.org.uk/wp-content/uploads/2024/11/2411-Better-Bus-Stops-Creating-a-national-bus-stop-standard.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at.uk/get-involved/join-our-panel/" TargetMode="External"/><Relationship Id="rId22" Type="http://schemas.openxmlformats.org/officeDocument/2006/relationships/hyperlink" Target="https://www.ncat.uk/what-we-do/transport-barriers-database/"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ncat.uk/projects/understanding-and-identifying-barriers-to-trans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5D3E44B-6D58-45B0-B615-98522D0D1B68}">
    <t:Anchor>
      <t:Comment id="297585217"/>
    </t:Anchor>
    <t:History>
      <t:Event id="{19123B52-08DD-4B52-9104-64C0374FCF74}" time="2025-09-08T13:25:29.165Z">
        <t:Attribution userId="S::olesyazgonnik@designability.org.uk::54467dd4-ec84-4784-9856-621668c128f7" userProvider="AD" userName="Olesya Zgonnik"/>
        <t:Anchor>
          <t:Comment id="1419878916"/>
        </t:Anchor>
        <t:Create/>
      </t:Event>
      <t:Event id="{7770E0BE-82A0-40A0-A7F0-CC3AE35ABDB0}" time="2025-09-08T13:25:29.165Z">
        <t:Attribution userId="S::olesyazgonnik@designability.org.uk::54467dd4-ec84-4784-9856-621668c128f7" userProvider="AD" userName="Olesya Zgonnik"/>
        <t:Anchor>
          <t:Comment id="1419878916"/>
        </t:Anchor>
        <t:Assign userId="S::keirhaines@designability.org.uk::70251c7e-37a0-4f0e-804d-63be0026af89" userProvider="AD" userName="Keir Haines"/>
      </t:Event>
      <t:Event id="{7A28F9F7-5DCA-475C-B500-3D2712906863}" time="2025-09-08T13:25:29.165Z">
        <t:Attribution userId="S::olesyazgonnik@designability.org.uk::54467dd4-ec84-4784-9856-621668c128f7" userProvider="AD" userName="Olesya Zgonnik"/>
        <t:Anchor>
          <t:Comment id="1419878916"/>
        </t:Anchor>
        <t:SetTitle title="@Keir Haines do we need to write anything like this? This challenge overlaps with work already being done on inclusive travel culture and public attitudes. For more detail, see NCAT’s Invisible Barriers: How Public Attitudes Affect Inclusive Travel "/>
      </t:Event>
      <t:Event id="{4B9EEFA0-AF3C-450C-92FE-32060D8A81B4}" time="2025-09-12T09:18:58.036Z">
        <t:Attribution userId="S::olesyazgonnik@designability.org.uk::54467dd4-ec84-4784-9856-621668c128f7" userProvider="AD" userName="Olesya Zgonnik"/>
        <t:Progress percentComplete="100"/>
      </t:Event>
      <t:Event id="{74481B8F-A0B8-438A-8B8E-73000B6DC662}" time="2025-09-23T15:30:12.736Z">
        <t:Attribution userId="S::jacdaru@designability.org.uk::791695f1-530a-4d09-afc4-6e725a8cc82e" userProvider="AD" userName="Jac Daru"/>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DE31B0BD39E94D8C5083864410D885" ma:contentTypeVersion="15" ma:contentTypeDescription="Create a new document." ma:contentTypeScope="" ma:versionID="c0dfabf137f51fbc01a6a27160f08997">
  <xsd:schema xmlns:xsd="http://www.w3.org/2001/XMLSchema" xmlns:xs="http://www.w3.org/2001/XMLSchema" xmlns:p="http://schemas.microsoft.com/office/2006/metadata/properties" xmlns:ns2="3a1a9ca5-6bd3-4791-b755-6a9bcc734bc2" xmlns:ns3="c2080e48-c2a9-4a80-82f5-c3a876fb9c5f" targetNamespace="http://schemas.microsoft.com/office/2006/metadata/properties" ma:root="true" ma:fieldsID="004df649224ad30a1b2c83259c3c87eb" ns2:_="" ns3:_="">
    <xsd:import namespace="3a1a9ca5-6bd3-4791-b755-6a9bcc734bc2"/>
    <xsd:import namespace="c2080e48-c2a9-4a80-82f5-c3a876fb9c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a9ca5-6bd3-4791-b755-6a9bcc734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8dc4a0-66af-42cb-9bc0-ede0f2a2cbd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080e48-c2a9-4a80-82f5-c3a876fb9c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a5c194-6a20-4cb6-9718-ab6ca980121c}" ma:internalName="TaxCatchAll" ma:showField="CatchAllData" ma:web="c2080e48-c2a9-4a80-82f5-c3a876fb9c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1a9ca5-6bd3-4791-b755-6a9bcc734bc2">
      <Terms xmlns="http://schemas.microsoft.com/office/infopath/2007/PartnerControls"/>
    </lcf76f155ced4ddcb4097134ff3c332f>
    <TaxCatchAll xmlns="c2080e48-c2a9-4a80-82f5-c3a876fb9c5f" xsi:nil="true"/>
  </documentManagement>
</p:properties>
</file>

<file path=customXml/itemProps1.xml><?xml version="1.0" encoding="utf-8"?>
<ds:datastoreItem xmlns:ds="http://schemas.openxmlformats.org/officeDocument/2006/customXml" ds:itemID="{73763519-1699-5542-BC7B-80D746F71800}">
  <ds:schemaRefs>
    <ds:schemaRef ds:uri="http://schemas.openxmlformats.org/officeDocument/2006/bibliography"/>
  </ds:schemaRefs>
</ds:datastoreItem>
</file>

<file path=customXml/itemProps2.xml><?xml version="1.0" encoding="utf-8"?>
<ds:datastoreItem xmlns:ds="http://schemas.openxmlformats.org/officeDocument/2006/customXml" ds:itemID="{F61FE370-4E59-4AF2-B3FA-656CE96C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a9ca5-6bd3-4791-b755-6a9bcc734bc2"/>
    <ds:schemaRef ds:uri="c2080e48-c2a9-4a80-82f5-c3a876fb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D5CCE-B8D8-4F55-B761-0A45E3DCB47B}">
  <ds:schemaRefs>
    <ds:schemaRef ds:uri="http://schemas.microsoft.com/sharepoint/v3/contenttype/forms"/>
  </ds:schemaRefs>
</ds:datastoreItem>
</file>

<file path=customXml/itemProps4.xml><?xml version="1.0" encoding="utf-8"?>
<ds:datastoreItem xmlns:ds="http://schemas.openxmlformats.org/officeDocument/2006/customXml" ds:itemID="{D1F35791-7ECA-4698-9F63-FAC2FA516EB4}">
  <ds:schemaRefs>
    <ds:schemaRef ds:uri="http://schemas.microsoft.com/office/2006/metadata/properties"/>
    <ds:schemaRef ds:uri="http://schemas.microsoft.com/office/infopath/2007/PartnerControls"/>
    <ds:schemaRef ds:uri="3a1a9ca5-6bd3-4791-b755-6a9bcc734bc2"/>
    <ds:schemaRef ds:uri="c2080e48-c2a9-4a80-82f5-c3a876fb9c5f"/>
  </ds:schemaRefs>
</ds:datastoreItem>
</file>

<file path=docMetadata/LabelInfo.xml><?xml version="1.0" encoding="utf-8"?>
<clbl:labelList xmlns:clbl="http://schemas.microsoft.com/office/2020/mipLabelMetadata">
  <clbl:label id="{4b18ab9a-3765-4abe-ac7c-0e0d398afd4f}" enabled="0" method="" siteId="{4b18ab9a-3765-4abe-ac7c-0e0d398afd4f}" removed="1"/>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25389</CharactersWithSpaces>
  <SharedDoc>false</SharedDoc>
  <HLinks>
    <vt:vector size="84" baseType="variant">
      <vt:variant>
        <vt:i4>1638431</vt:i4>
      </vt:variant>
      <vt:variant>
        <vt:i4>36</vt:i4>
      </vt:variant>
      <vt:variant>
        <vt:i4>0</vt:i4>
      </vt:variant>
      <vt:variant>
        <vt:i4>5</vt:i4>
      </vt:variant>
      <vt:variant>
        <vt:lpwstr>https://assets.publishing.service.gov.uk/media/6086912fd3bf7f013c8f4510/DfT-Bus-Back-Better-national-bus-strategy-for-England.pdf</vt:lpwstr>
      </vt:variant>
      <vt:variant>
        <vt:lpwstr/>
      </vt:variant>
      <vt:variant>
        <vt:i4>3604537</vt:i4>
      </vt:variant>
      <vt:variant>
        <vt:i4>33</vt:i4>
      </vt:variant>
      <vt:variant>
        <vt:i4>0</vt:i4>
      </vt:variant>
      <vt:variant>
        <vt:i4>5</vt:i4>
      </vt:variant>
      <vt:variant>
        <vt:lpwstr>https://www.transportforall.org.uk/wp-content/uploads/2023/12/Are-we-there-yet_Highlights_PDF-web-compressed-more-compressed.pdf</vt:lpwstr>
      </vt:variant>
      <vt:variant>
        <vt:lpwstr/>
      </vt:variant>
      <vt:variant>
        <vt:i4>5963853</vt:i4>
      </vt:variant>
      <vt:variant>
        <vt:i4>30</vt:i4>
      </vt:variant>
      <vt:variant>
        <vt:i4>0</vt:i4>
      </vt:variant>
      <vt:variant>
        <vt:i4>5</vt:i4>
      </vt:variant>
      <vt:variant>
        <vt:lpwstr>https://www.ncat.uk/projects/understanding-and-identifying-barriers-to-transport/</vt:lpwstr>
      </vt:variant>
      <vt:variant>
        <vt:lpwstr/>
      </vt:variant>
      <vt:variant>
        <vt:i4>7536680</vt:i4>
      </vt:variant>
      <vt:variant>
        <vt:i4>27</vt:i4>
      </vt:variant>
      <vt:variant>
        <vt:i4>0</vt:i4>
      </vt:variant>
      <vt:variant>
        <vt:i4>5</vt:i4>
      </vt:variant>
      <vt:variant>
        <vt:lpwstr>https://www.ncat.uk/what-we-do/transport-barriers-database/</vt:lpwstr>
      </vt:variant>
      <vt:variant>
        <vt:lpwstr/>
      </vt:variant>
      <vt:variant>
        <vt:i4>4259951</vt:i4>
      </vt:variant>
      <vt:variant>
        <vt:i4>24</vt:i4>
      </vt:variant>
      <vt:variant>
        <vt:i4>0</vt:i4>
      </vt:variant>
      <vt:variant>
        <vt:i4>5</vt:i4>
      </vt:variant>
      <vt:variant>
        <vt:lpwstr>https://www.motabilityfoundation.org.uk/media/iwaidhxk/motability_transport-accessibility-gap-report_march-2022_final.pdf</vt:lpwstr>
      </vt:variant>
      <vt:variant>
        <vt:lpwstr/>
      </vt:variant>
      <vt:variant>
        <vt:i4>1376315</vt:i4>
      </vt:variant>
      <vt:variant>
        <vt:i4>21</vt:i4>
      </vt:variant>
      <vt:variant>
        <vt:i4>0</vt:i4>
      </vt:variant>
      <vt:variant>
        <vt:i4>5</vt:i4>
      </vt:variant>
      <vt:variant>
        <vt:lpwstr>https://iuk-business-connect.org.uk/wp-content/uploads/2023/03/InnovateUK_Accessible-and-Inclusive-Transport-Report_Screen_9-3-23.pdf</vt:lpwstr>
      </vt:variant>
      <vt:variant>
        <vt:lpwstr/>
      </vt:variant>
      <vt:variant>
        <vt:i4>4587535</vt:i4>
      </vt:variant>
      <vt:variant>
        <vt:i4>18</vt:i4>
      </vt:variant>
      <vt:variant>
        <vt:i4>0</vt:i4>
      </vt:variant>
      <vt:variant>
        <vt:i4>5</vt:i4>
      </vt:variant>
      <vt:variant>
        <vt:lpwstr>https://bettertransport.org.uk/wp-content/uploads/2024/11/2411-Better-Bus-Stops-Creating-a-national-bus-stop-standard.pdf</vt:lpwstr>
      </vt:variant>
      <vt:variant>
        <vt:lpwstr/>
      </vt:variant>
      <vt:variant>
        <vt:i4>5177450</vt:i4>
      </vt:variant>
      <vt:variant>
        <vt:i4>15</vt:i4>
      </vt:variant>
      <vt:variant>
        <vt:i4>0</vt:i4>
      </vt:variant>
      <vt:variant>
        <vt:i4>5</vt:i4>
      </vt:variant>
      <vt:variant>
        <vt:lpwstr>mailto:info@ncat.uk</vt:lpwstr>
      </vt:variant>
      <vt:variant>
        <vt:lpwstr/>
      </vt:variant>
      <vt:variant>
        <vt:i4>6357042</vt:i4>
      </vt:variant>
      <vt:variant>
        <vt:i4>12</vt:i4>
      </vt:variant>
      <vt:variant>
        <vt:i4>0</vt:i4>
      </vt:variant>
      <vt:variant>
        <vt:i4>5</vt:i4>
      </vt:variant>
      <vt:variant>
        <vt:lpwstr>http://www.ncat.uk/</vt:lpwstr>
      </vt:variant>
      <vt:variant>
        <vt:lpwstr/>
      </vt:variant>
      <vt:variant>
        <vt:i4>6226002</vt:i4>
      </vt:variant>
      <vt:variant>
        <vt:i4>9</vt:i4>
      </vt:variant>
      <vt:variant>
        <vt:i4>0</vt:i4>
      </vt:variant>
      <vt:variant>
        <vt:i4>5</vt:i4>
      </vt:variant>
      <vt:variant>
        <vt:lpwstr>https://www.ncat.uk/document/invisible-barriers-how-public-attitudes-affect-inclusive-travel-full-report/</vt:lpwstr>
      </vt:variant>
      <vt:variant>
        <vt:lpwstr/>
      </vt:variant>
      <vt:variant>
        <vt:i4>196686</vt:i4>
      </vt:variant>
      <vt:variant>
        <vt:i4>6</vt:i4>
      </vt:variant>
      <vt:variant>
        <vt:i4>0</vt:i4>
      </vt:variant>
      <vt:variant>
        <vt:i4>5</vt:i4>
      </vt:variant>
      <vt:variant>
        <vt:lpwstr>https://www.ncat.uk/get-involved/join-our-panel/</vt:lpwstr>
      </vt:variant>
      <vt:variant>
        <vt:lpwstr/>
      </vt:variant>
      <vt:variant>
        <vt:i4>5963853</vt:i4>
      </vt:variant>
      <vt:variant>
        <vt:i4>3</vt:i4>
      </vt:variant>
      <vt:variant>
        <vt:i4>0</vt:i4>
      </vt:variant>
      <vt:variant>
        <vt:i4>5</vt:i4>
      </vt:variant>
      <vt:variant>
        <vt:lpwstr>https://www.ncat.uk/projects/understanding-and-identifying-barriers-to-transport/</vt:lpwstr>
      </vt:variant>
      <vt:variant>
        <vt:lpwstr/>
      </vt:variant>
      <vt:variant>
        <vt:i4>6357042</vt:i4>
      </vt:variant>
      <vt:variant>
        <vt:i4>0</vt:i4>
      </vt:variant>
      <vt:variant>
        <vt:i4>0</vt:i4>
      </vt:variant>
      <vt:variant>
        <vt:i4>5</vt:i4>
      </vt:variant>
      <vt:variant>
        <vt:lpwstr>http://www.ncat.uk/</vt:lpwstr>
      </vt:variant>
      <vt:variant>
        <vt:lpwstr/>
      </vt:variant>
      <vt:variant>
        <vt:i4>5963853</vt:i4>
      </vt:variant>
      <vt:variant>
        <vt:i4>0</vt:i4>
      </vt:variant>
      <vt:variant>
        <vt:i4>0</vt:i4>
      </vt:variant>
      <vt:variant>
        <vt:i4>5</vt:i4>
      </vt:variant>
      <vt:variant>
        <vt:lpwstr>https://www.ncat.uk/projects/understanding-and-identifying-barriers-to-transport/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Moore</dc:creator>
  <cp:keywords/>
  <dc:description/>
  <cp:lastModifiedBy>Maximilian Clark</cp:lastModifiedBy>
  <cp:revision>29</cp:revision>
  <dcterms:created xsi:type="dcterms:W3CDTF">2025-09-25T15:59:00Z</dcterms:created>
  <dcterms:modified xsi:type="dcterms:W3CDTF">2025-11-04T12:29:00Z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0x010100EFDE31B0BD39E94D8C5083864410D885</vt:lpwstr>
  </property>
  <property fmtid="{D5CDD505-2E9C-101B-9397-08002B2CF9AE}" pid="3" name="MediaServiceImageTags">
    <vt:lpwstr/>
  </property>
  <property fmtid="{D5CDD505-2E9C-101B-9397-08002B2CF9AE}" pid="4" name="DocBulletsRepaired">
    <vt:lpwstr>Yes</vt:lpwstr>
  </property>
</Properties>
</file>